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B775" w14:textId="77777777" w:rsidR="00436EA2" w:rsidRDefault="00436EA2" w:rsidP="00436EA2">
      <w:pPr>
        <w:pStyle w:val="Titre6"/>
        <w:ind w:firstLine="0"/>
        <w:rPr>
          <w:rFonts w:ascii="Century Gothic" w:hAnsi="Century Gothic"/>
          <w:sz w:val="22"/>
        </w:rPr>
      </w:pPr>
    </w:p>
    <w:p w14:paraId="00E4ED28" w14:textId="77777777" w:rsidR="00436EA2" w:rsidRPr="00743406" w:rsidRDefault="00436EA2" w:rsidP="00436EA2">
      <w:pPr>
        <w:jc w:val="center"/>
        <w:rPr>
          <w:rFonts w:asciiTheme="minorHAnsi" w:hAnsiTheme="minorHAnsi" w:cstheme="minorHAnsi"/>
          <w:sz w:val="72"/>
          <w:szCs w:val="72"/>
        </w:rPr>
      </w:pPr>
      <w:r w:rsidRPr="00743406">
        <w:rPr>
          <w:rFonts w:asciiTheme="minorHAnsi" w:hAnsiTheme="minorHAnsi" w:cstheme="minorHAnsi"/>
          <w:sz w:val="72"/>
          <w:szCs w:val="72"/>
        </w:rPr>
        <w:t>Commune</w:t>
      </w:r>
      <w:r>
        <w:rPr>
          <w:rFonts w:asciiTheme="minorHAnsi" w:hAnsiTheme="minorHAnsi" w:cstheme="minorHAnsi"/>
          <w:sz w:val="72"/>
          <w:szCs w:val="72"/>
        </w:rPr>
        <w:t xml:space="preserve"> </w:t>
      </w:r>
      <w:r w:rsidRPr="00743406">
        <w:rPr>
          <w:rFonts w:asciiTheme="minorHAnsi" w:hAnsiTheme="minorHAnsi" w:cstheme="minorHAnsi"/>
          <w:sz w:val="72"/>
          <w:szCs w:val="72"/>
        </w:rPr>
        <w:t>de Musson</w:t>
      </w:r>
    </w:p>
    <w:p w14:paraId="696ACF5A" w14:textId="77777777" w:rsidR="00436EA2" w:rsidRPr="00743406" w:rsidRDefault="00436EA2" w:rsidP="00436EA2">
      <w:pPr>
        <w:jc w:val="center"/>
        <w:rPr>
          <w:rFonts w:asciiTheme="minorHAnsi" w:hAnsiTheme="minorHAnsi" w:cstheme="minorHAnsi"/>
          <w:sz w:val="72"/>
          <w:szCs w:val="72"/>
        </w:rPr>
      </w:pPr>
      <w:r>
        <w:rPr>
          <w:noProof/>
        </w:rPr>
        <w:drawing>
          <wp:inline distT="0" distB="0" distL="0" distR="0" wp14:anchorId="23F5F925" wp14:editId="2E63BEDC">
            <wp:extent cx="1190625" cy="1421593"/>
            <wp:effectExtent l="0" t="0" r="0" b="7620"/>
            <wp:docPr id="2" name="Image 2" descr="Résultat de recherche d'images pour &quot;logo commune Mus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commune Muss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1"/>
                    <a:stretch/>
                  </pic:blipFill>
                  <pic:spPr bwMode="auto">
                    <a:xfrm>
                      <a:off x="0" y="0"/>
                      <a:ext cx="1205145" cy="143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195E6" w14:textId="77777777" w:rsidR="00436EA2" w:rsidRPr="00743406" w:rsidRDefault="00436EA2" w:rsidP="00436EA2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6F007490" w14:textId="77777777" w:rsidR="00436EA2" w:rsidRPr="00743406" w:rsidRDefault="00436EA2" w:rsidP="00436EA2">
      <w:pPr>
        <w:jc w:val="center"/>
        <w:rPr>
          <w:rFonts w:asciiTheme="minorHAnsi" w:hAnsiTheme="minorHAnsi" w:cstheme="minorHAnsi"/>
          <w:sz w:val="72"/>
          <w:szCs w:val="72"/>
        </w:rPr>
      </w:pPr>
      <w:r w:rsidRPr="00743406">
        <w:rPr>
          <w:rFonts w:asciiTheme="minorHAnsi" w:hAnsiTheme="minorHAnsi" w:cstheme="minorHAnsi"/>
          <w:sz w:val="72"/>
          <w:szCs w:val="72"/>
        </w:rPr>
        <w:t>Développement</w:t>
      </w:r>
      <w:r>
        <w:rPr>
          <w:rFonts w:asciiTheme="minorHAnsi" w:hAnsiTheme="minorHAnsi" w:cstheme="minorHAnsi"/>
          <w:sz w:val="72"/>
          <w:szCs w:val="72"/>
        </w:rPr>
        <w:t xml:space="preserve"> </w:t>
      </w:r>
      <w:r w:rsidRPr="00743406">
        <w:rPr>
          <w:rFonts w:asciiTheme="minorHAnsi" w:hAnsiTheme="minorHAnsi" w:cstheme="minorHAnsi"/>
          <w:sz w:val="72"/>
          <w:szCs w:val="72"/>
        </w:rPr>
        <w:t>Rural</w:t>
      </w:r>
    </w:p>
    <w:p w14:paraId="7F84BA9C" w14:textId="77777777" w:rsidR="00436EA2" w:rsidRDefault="00436EA2" w:rsidP="00436EA2">
      <w:pPr>
        <w:jc w:val="center"/>
        <w:rPr>
          <w:sz w:val="96"/>
        </w:rPr>
      </w:pPr>
    </w:p>
    <w:p w14:paraId="21F7EE15" w14:textId="77777777" w:rsidR="00436EA2" w:rsidRPr="0014080C" w:rsidRDefault="00436EA2" w:rsidP="00436EA2">
      <w:pPr>
        <w:jc w:val="center"/>
        <w:rPr>
          <w:sz w:val="72"/>
          <w:szCs w:val="72"/>
        </w:rPr>
      </w:pPr>
      <w:r w:rsidRPr="00743406">
        <w:rPr>
          <w:sz w:val="72"/>
          <w:szCs w:val="72"/>
        </w:rPr>
        <w:t>Rapport annuel</w:t>
      </w:r>
    </w:p>
    <w:p w14:paraId="3F755566" w14:textId="156EB36D" w:rsidR="00436EA2" w:rsidRDefault="00436EA2" w:rsidP="00436EA2">
      <w:pPr>
        <w:tabs>
          <w:tab w:val="left" w:pos="4675"/>
        </w:tabs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Année 2023</w:t>
      </w:r>
    </w:p>
    <w:p w14:paraId="7FFBDCB5" w14:textId="77777777" w:rsidR="008756B1" w:rsidRDefault="008756B1" w:rsidP="00436EA2">
      <w:pPr>
        <w:tabs>
          <w:tab w:val="left" w:pos="4675"/>
        </w:tabs>
        <w:jc w:val="right"/>
        <w:rPr>
          <w:rFonts w:asciiTheme="minorHAnsi" w:hAnsiTheme="minorHAnsi" w:cstheme="minorHAnsi"/>
          <w:b/>
          <w:sz w:val="44"/>
          <w:szCs w:val="72"/>
        </w:rPr>
      </w:pPr>
    </w:p>
    <w:p w14:paraId="250D317F" w14:textId="77777777" w:rsidR="008756B1" w:rsidRDefault="008756B1" w:rsidP="00436EA2">
      <w:pPr>
        <w:tabs>
          <w:tab w:val="left" w:pos="4675"/>
        </w:tabs>
        <w:jc w:val="right"/>
        <w:rPr>
          <w:rFonts w:asciiTheme="minorHAnsi" w:hAnsiTheme="minorHAnsi" w:cstheme="minorHAnsi"/>
          <w:b/>
          <w:sz w:val="44"/>
          <w:szCs w:val="72"/>
        </w:rPr>
      </w:pPr>
    </w:p>
    <w:p w14:paraId="135A059F" w14:textId="448B0A0B" w:rsidR="00436EA2" w:rsidRPr="007341ED" w:rsidRDefault="00436EA2" w:rsidP="00436EA2">
      <w:pPr>
        <w:tabs>
          <w:tab w:val="left" w:pos="4675"/>
        </w:tabs>
        <w:jc w:val="right"/>
        <w:rPr>
          <w:rFonts w:asciiTheme="minorHAnsi" w:hAnsiTheme="minorHAnsi" w:cstheme="minorHAnsi"/>
          <w:b/>
          <w:sz w:val="44"/>
          <w:szCs w:val="72"/>
        </w:rPr>
      </w:pPr>
      <w:r>
        <w:rPr>
          <w:rFonts w:asciiTheme="minorHAnsi" w:hAnsiTheme="minorHAnsi" w:cstheme="minorHAnsi"/>
          <w:b/>
          <w:sz w:val="44"/>
          <w:szCs w:val="72"/>
        </w:rPr>
        <w:t>Mars 2024</w:t>
      </w:r>
    </w:p>
    <w:p w14:paraId="7F9656E3" w14:textId="77777777" w:rsidR="00436EA2" w:rsidRDefault="00436EA2" w:rsidP="00436EA2">
      <w:pPr>
        <w:jc w:val="center"/>
      </w:pPr>
    </w:p>
    <w:p w14:paraId="47946BBC" w14:textId="77777777" w:rsidR="00436EA2" w:rsidRPr="008756B1" w:rsidRDefault="00436EA2" w:rsidP="00436EA2">
      <w:pPr>
        <w:pStyle w:val="Titre6"/>
        <w:ind w:firstLine="0"/>
        <w:rPr>
          <w:b w:val="0"/>
          <w:color w:val="FF0000"/>
          <w:u w:val="none"/>
        </w:rPr>
      </w:pPr>
    </w:p>
    <w:p w14:paraId="0D5BA4FD" w14:textId="77777777" w:rsidR="00221A38" w:rsidRPr="008756B1" w:rsidRDefault="00221A38" w:rsidP="00221A38">
      <w:pPr>
        <w:ind w:firstLine="1134"/>
        <w:jc w:val="both"/>
        <w:rPr>
          <w:rFonts w:ascii="Calibri" w:hAnsi="Calibri"/>
          <w:b/>
          <w:bCs/>
          <w:color w:val="FF0000"/>
        </w:rPr>
      </w:pPr>
    </w:p>
    <w:p w14:paraId="28F9C721" w14:textId="406583AC" w:rsidR="00436EA2" w:rsidRPr="00436EA2" w:rsidRDefault="00221A38" w:rsidP="004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1134"/>
        <w:jc w:val="both"/>
        <w:rPr>
          <w:rFonts w:ascii="Calibri" w:hAnsi="Calibri"/>
          <w:b/>
        </w:rPr>
      </w:pPr>
      <w:r w:rsidRPr="00221A38">
        <w:rPr>
          <w:rFonts w:ascii="Calibri" w:hAnsi="Calibri"/>
          <w:b/>
        </w:rPr>
        <w:lastRenderedPageBreak/>
        <w:t>ANNEXE 3: TABLEAU RAPPORT COMPTABLE ET FONCTIONNEMENT D’UN PROJET TERMINE (Décompte final &lt; 10 ans).</w:t>
      </w:r>
    </w:p>
    <w:p w14:paraId="11590FF0" w14:textId="77777777" w:rsidR="00436EA2" w:rsidRDefault="00436EA2" w:rsidP="00436EA2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578"/>
        <w:gridCol w:w="4410"/>
        <w:gridCol w:w="2773"/>
        <w:gridCol w:w="1746"/>
        <w:gridCol w:w="1746"/>
      </w:tblGrid>
      <w:tr w:rsidR="00436EA2" w:rsidRPr="009E183F" w14:paraId="50C174BD" w14:textId="77777777" w:rsidTr="00740F6B">
        <w:trPr>
          <w:cantSplit/>
          <w:trHeight w:val="233"/>
        </w:trPr>
        <w:tc>
          <w:tcPr>
            <w:tcW w:w="621" w:type="pct"/>
            <w:vMerge w:val="restart"/>
            <w:shd w:val="clear" w:color="auto" w:fill="808080" w:themeFill="background1" w:themeFillShade="80"/>
            <w:vAlign w:val="center"/>
          </w:tcPr>
          <w:p w14:paraId="20C52096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83F">
              <w:rPr>
                <w:rFonts w:asciiTheme="minorHAnsi" w:hAnsiTheme="minorHAnsi" w:cstheme="minorHAnsi"/>
                <w:b/>
                <w:color w:val="FFFFFF" w:themeColor="background1"/>
              </w:rPr>
              <w:t>Année de la convention</w:t>
            </w:r>
          </w:p>
        </w:tc>
        <w:tc>
          <w:tcPr>
            <w:tcW w:w="564" w:type="pct"/>
            <w:vMerge w:val="restart"/>
            <w:shd w:val="clear" w:color="auto" w:fill="808080" w:themeFill="background1" w:themeFillShade="80"/>
            <w:vAlign w:val="center"/>
          </w:tcPr>
          <w:p w14:paraId="457FEF63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83F">
              <w:rPr>
                <w:rFonts w:asciiTheme="minorHAnsi" w:hAnsiTheme="minorHAnsi" w:cstheme="minorHAnsi"/>
                <w:b/>
                <w:color w:val="FFFFFF" w:themeColor="background1"/>
              </w:rPr>
              <w:t>Type de programme</w:t>
            </w:r>
          </w:p>
        </w:tc>
        <w:tc>
          <w:tcPr>
            <w:tcW w:w="1576" w:type="pct"/>
            <w:vMerge w:val="restart"/>
            <w:shd w:val="clear" w:color="auto" w:fill="808080" w:themeFill="background1" w:themeFillShade="80"/>
            <w:vAlign w:val="center"/>
          </w:tcPr>
          <w:p w14:paraId="580F7B16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83F">
              <w:rPr>
                <w:rFonts w:asciiTheme="minorHAnsi" w:hAnsiTheme="minorHAnsi" w:cstheme="minorHAnsi"/>
                <w:b/>
                <w:color w:val="FFFFFF" w:themeColor="background1"/>
              </w:rPr>
              <w:t>Intitulé du projet</w:t>
            </w:r>
          </w:p>
        </w:tc>
        <w:tc>
          <w:tcPr>
            <w:tcW w:w="991" w:type="pct"/>
            <w:vMerge w:val="restart"/>
            <w:shd w:val="clear" w:color="auto" w:fill="808080" w:themeFill="background1" w:themeFillShade="80"/>
            <w:vAlign w:val="center"/>
          </w:tcPr>
          <w:p w14:paraId="64F1D7D4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83F">
              <w:rPr>
                <w:rFonts w:asciiTheme="minorHAnsi" w:hAnsiTheme="minorHAnsi" w:cstheme="minorHAnsi"/>
                <w:b/>
                <w:color w:val="FFFFFF" w:themeColor="background1"/>
              </w:rPr>
              <w:t>Objectif du projet</w:t>
            </w:r>
          </w:p>
        </w:tc>
        <w:tc>
          <w:tcPr>
            <w:tcW w:w="1248" w:type="pct"/>
            <w:gridSpan w:val="2"/>
            <w:shd w:val="clear" w:color="auto" w:fill="808080" w:themeFill="background1" w:themeFillShade="80"/>
            <w:vAlign w:val="center"/>
          </w:tcPr>
          <w:p w14:paraId="2CF1BBE1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83F">
              <w:rPr>
                <w:rFonts w:asciiTheme="minorHAnsi" w:hAnsiTheme="minorHAnsi" w:cstheme="minorHAnsi"/>
                <w:b/>
                <w:color w:val="FFFFFF" w:themeColor="background1"/>
              </w:rPr>
              <w:t>Décompte final</w:t>
            </w:r>
          </w:p>
        </w:tc>
      </w:tr>
      <w:tr w:rsidR="00436EA2" w:rsidRPr="009E183F" w14:paraId="49171596" w14:textId="77777777" w:rsidTr="00740F6B">
        <w:trPr>
          <w:cantSplit/>
          <w:trHeight w:val="232"/>
        </w:trPr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14:paraId="28A853DF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vAlign w:val="center"/>
          </w:tcPr>
          <w:p w14:paraId="5CA66A5A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6" w:type="pct"/>
            <w:vMerge/>
            <w:vAlign w:val="center"/>
          </w:tcPr>
          <w:p w14:paraId="774ADE73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1" w:type="pct"/>
            <w:vMerge/>
            <w:vAlign w:val="center"/>
          </w:tcPr>
          <w:p w14:paraId="0E44E73A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14:paraId="046762E2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83F">
              <w:rPr>
                <w:rFonts w:asciiTheme="minorHAnsi" w:hAnsiTheme="minorHAnsi" w:cstheme="minorHAnsi"/>
                <w:b/>
                <w:color w:val="FFFFFF" w:themeColor="background1"/>
              </w:rPr>
              <w:t>Montant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14:paraId="0D491E2B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83F">
              <w:rPr>
                <w:rFonts w:asciiTheme="minorHAnsi" w:hAnsiTheme="minorHAnsi" w:cstheme="minorHAnsi"/>
                <w:b/>
                <w:color w:val="FFFFFF" w:themeColor="background1"/>
              </w:rPr>
              <w:t>Date approbation</w:t>
            </w:r>
          </w:p>
        </w:tc>
      </w:tr>
      <w:tr w:rsidR="00436EA2" w:rsidRPr="009E183F" w14:paraId="0F591E83" w14:textId="77777777" w:rsidTr="008756B1">
        <w:tc>
          <w:tcPr>
            <w:tcW w:w="621" w:type="pct"/>
          </w:tcPr>
          <w:p w14:paraId="15A3FDA7" w14:textId="77777777" w:rsidR="00436EA2" w:rsidRPr="008756B1" w:rsidRDefault="00436EA2" w:rsidP="008756B1">
            <w:pPr>
              <w:rPr>
                <w:rFonts w:asciiTheme="minorHAnsi" w:hAnsiTheme="minorHAnsi" w:cstheme="minorHAnsi"/>
              </w:rPr>
            </w:pPr>
            <w:r w:rsidRPr="008756B1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564" w:type="pct"/>
          </w:tcPr>
          <w:p w14:paraId="4F46A132" w14:textId="77777777" w:rsidR="00436EA2" w:rsidRPr="008756B1" w:rsidRDefault="00436EA2" w:rsidP="008756B1">
            <w:pPr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PCDR</w:t>
            </w:r>
          </w:p>
        </w:tc>
        <w:tc>
          <w:tcPr>
            <w:tcW w:w="1576" w:type="pct"/>
          </w:tcPr>
          <w:p w14:paraId="63A2D779" w14:textId="77777777" w:rsidR="00436EA2" w:rsidRPr="008756B1" w:rsidRDefault="00436EA2" w:rsidP="008756B1">
            <w:pPr>
              <w:rPr>
                <w:rFonts w:asciiTheme="minorHAnsi" w:hAnsiTheme="minorHAnsi" w:cstheme="minorHAnsi"/>
                <w:b/>
              </w:rPr>
            </w:pPr>
            <w:r w:rsidRPr="008756B1">
              <w:rPr>
                <w:rFonts w:asciiTheme="minorHAnsi" w:hAnsiTheme="minorHAnsi" w:cstheme="minorHAnsi"/>
                <w:b/>
              </w:rPr>
              <w:t>Aménagement de la place Abbé Vital Alexandre à Mussy-la-Ville</w:t>
            </w:r>
          </w:p>
        </w:tc>
        <w:tc>
          <w:tcPr>
            <w:tcW w:w="991" w:type="pct"/>
            <w:shd w:val="clear" w:color="auto" w:fill="auto"/>
          </w:tcPr>
          <w:p w14:paraId="793134C4" w14:textId="77777777" w:rsidR="00436EA2" w:rsidRPr="008756B1" w:rsidRDefault="00436EA2" w:rsidP="008756B1">
            <w:pPr>
              <w:rPr>
                <w:rFonts w:asciiTheme="minorHAnsi" w:hAnsiTheme="minorHAnsi" w:cstheme="minorHAnsi"/>
              </w:rPr>
            </w:pPr>
            <w:r w:rsidRPr="008756B1">
              <w:rPr>
                <w:rFonts w:asciiTheme="minorHAnsi" w:hAnsiTheme="minorHAnsi" w:cstheme="minorHAnsi"/>
              </w:rPr>
              <w:t>Aménagement de convivialité et respect de l’aspect villageois</w:t>
            </w:r>
          </w:p>
        </w:tc>
        <w:tc>
          <w:tcPr>
            <w:tcW w:w="624" w:type="pct"/>
            <w:shd w:val="clear" w:color="auto" w:fill="auto"/>
          </w:tcPr>
          <w:p w14:paraId="6FC22E0C" w14:textId="77777777" w:rsidR="00436EA2" w:rsidRPr="008756B1" w:rsidRDefault="00436EA2" w:rsidP="008756B1">
            <w:pPr>
              <w:rPr>
                <w:rFonts w:asciiTheme="minorHAnsi" w:hAnsiTheme="minorHAnsi" w:cstheme="minorHAnsi"/>
                <w:b/>
              </w:rPr>
            </w:pPr>
            <w:r w:rsidRPr="008756B1">
              <w:rPr>
                <w:rFonts w:asciiTheme="minorHAnsi" w:hAnsiTheme="minorHAnsi" w:cstheme="minorHAnsi"/>
                <w:b/>
              </w:rPr>
              <w:t>1.165.794,53</w:t>
            </w:r>
          </w:p>
        </w:tc>
        <w:tc>
          <w:tcPr>
            <w:tcW w:w="624" w:type="pct"/>
            <w:shd w:val="clear" w:color="auto" w:fill="auto"/>
          </w:tcPr>
          <w:p w14:paraId="076D8377" w14:textId="77777777" w:rsidR="00436EA2" w:rsidRPr="008756B1" w:rsidRDefault="00436EA2" w:rsidP="008756B1">
            <w:pPr>
              <w:rPr>
                <w:rFonts w:asciiTheme="minorHAnsi" w:hAnsiTheme="minorHAnsi" w:cstheme="minorHAnsi"/>
                <w:b/>
              </w:rPr>
            </w:pPr>
            <w:r w:rsidRPr="008756B1">
              <w:rPr>
                <w:rFonts w:asciiTheme="minorHAnsi" w:hAnsiTheme="minorHAnsi" w:cstheme="minorHAnsi"/>
              </w:rPr>
              <w:t>04.02.15</w:t>
            </w:r>
          </w:p>
        </w:tc>
      </w:tr>
    </w:tbl>
    <w:p w14:paraId="68F4367E" w14:textId="77777777" w:rsidR="00436EA2" w:rsidRPr="009E183F" w:rsidRDefault="00436EA2" w:rsidP="00436EA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5524"/>
        <w:gridCol w:w="4606"/>
        <w:gridCol w:w="1749"/>
        <w:gridCol w:w="92"/>
        <w:gridCol w:w="1657"/>
      </w:tblGrid>
      <w:tr w:rsidR="00436EA2" w:rsidRPr="009E183F" w14:paraId="2D1A3EE4" w14:textId="77777777" w:rsidTr="00740F6B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BDB74BC" w14:textId="77777777" w:rsidR="00436EA2" w:rsidRPr="009E183F" w:rsidRDefault="00436EA2" w:rsidP="00740F6B">
            <w:pPr>
              <w:pStyle w:val="Titre9"/>
              <w:rPr>
                <w:rFonts w:asciiTheme="minorHAnsi" w:hAnsiTheme="minorHAnsi" w:cstheme="minorHAnsi"/>
                <w:b w:val="0"/>
                <w:sz w:val="24"/>
              </w:rPr>
            </w:pPr>
            <w:r w:rsidRPr="009E183F">
              <w:rPr>
                <w:rFonts w:asciiTheme="minorHAnsi" w:hAnsiTheme="minorHAnsi" w:cstheme="minorHAnsi"/>
                <w:smallCaps/>
                <w:sz w:val="24"/>
              </w:rPr>
              <w:t>Etat du patrimoine :</w:t>
            </w:r>
          </w:p>
        </w:tc>
      </w:tr>
      <w:tr w:rsidR="00436EA2" w:rsidRPr="009E183F" w14:paraId="438DD37C" w14:textId="77777777" w:rsidTr="00740F6B">
        <w:trPr>
          <w:cantSplit/>
        </w:trPr>
        <w:tc>
          <w:tcPr>
            <w:tcW w:w="3750" w:type="pct"/>
            <w:gridSpan w:val="3"/>
          </w:tcPr>
          <w:p w14:paraId="62EB8E90" w14:textId="77777777" w:rsidR="00436EA2" w:rsidRPr="009E183F" w:rsidRDefault="00436EA2" w:rsidP="00740F6B">
            <w:pPr>
              <w:pStyle w:val="Titre9"/>
              <w:rPr>
                <w:rFonts w:asciiTheme="minorHAnsi" w:hAnsiTheme="minorHAnsi" w:cstheme="minorHAnsi"/>
                <w:sz w:val="24"/>
              </w:rPr>
            </w:pPr>
            <w:r w:rsidRPr="009E183F">
              <w:rPr>
                <w:rFonts w:asciiTheme="minorHAnsi" w:hAnsiTheme="minorHAnsi" w:cstheme="minorHAnsi"/>
                <w:sz w:val="24"/>
              </w:rPr>
              <w:t xml:space="preserve">Le bien est-il toujours propriété communale ? </w:t>
            </w:r>
          </w:p>
        </w:tc>
        <w:tc>
          <w:tcPr>
            <w:tcW w:w="658" w:type="pct"/>
            <w:gridSpan w:val="2"/>
          </w:tcPr>
          <w:p w14:paraId="01C90D12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183F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592" w:type="pct"/>
          </w:tcPr>
          <w:p w14:paraId="19072E74" w14:textId="77777777" w:rsidR="00436EA2" w:rsidRPr="00357898" w:rsidRDefault="00436EA2" w:rsidP="00740F6B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357898">
              <w:rPr>
                <w:rFonts w:asciiTheme="minorHAnsi" w:hAnsiTheme="minorHAnsi" w:cstheme="minorHAnsi"/>
                <w:strike/>
              </w:rPr>
              <w:t>Non</w:t>
            </w:r>
          </w:p>
        </w:tc>
      </w:tr>
      <w:tr w:rsidR="00436EA2" w:rsidRPr="009E183F" w14:paraId="4EB2F8BF" w14:textId="77777777" w:rsidTr="00740F6B">
        <w:trPr>
          <w:cantSplit/>
        </w:trPr>
        <w:tc>
          <w:tcPr>
            <w:tcW w:w="5000" w:type="pct"/>
            <w:gridSpan w:val="6"/>
          </w:tcPr>
          <w:p w14:paraId="32F7277F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E183F">
              <w:rPr>
                <w:rFonts w:asciiTheme="minorHAnsi" w:hAnsiTheme="minorHAnsi" w:cstheme="minorHAnsi"/>
                <w:b/>
              </w:rPr>
              <w:t>Si non, merci de répondre aux questions ci-dessous</w:t>
            </w:r>
          </w:p>
        </w:tc>
      </w:tr>
      <w:tr w:rsidR="00436EA2" w:rsidRPr="009E183F" w14:paraId="7957572B" w14:textId="77777777" w:rsidTr="00740F6B">
        <w:trPr>
          <w:cantSplit/>
        </w:trPr>
        <w:tc>
          <w:tcPr>
            <w:tcW w:w="130" w:type="pct"/>
            <w:tcBorders>
              <w:left w:val="nil"/>
              <w:bottom w:val="nil"/>
            </w:tcBorders>
          </w:tcPr>
          <w:p w14:paraId="42FD8769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20" w:type="pct"/>
            <w:gridSpan w:val="2"/>
          </w:tcPr>
          <w:p w14:paraId="1340A0B0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E183F">
              <w:rPr>
                <w:rFonts w:asciiTheme="minorHAnsi" w:hAnsiTheme="minorHAnsi" w:cstheme="minorHAnsi"/>
                <w:bCs/>
              </w:rPr>
              <w:t>Date d’approbation ou de demande d’approbation par le Ministre de l’acte de vente</w:t>
            </w:r>
          </w:p>
        </w:tc>
        <w:tc>
          <w:tcPr>
            <w:tcW w:w="1250" w:type="pct"/>
            <w:gridSpan w:val="3"/>
            <w:vAlign w:val="center"/>
          </w:tcPr>
          <w:p w14:paraId="316135BD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6EA2" w:rsidRPr="009E183F" w14:paraId="16888064" w14:textId="77777777" w:rsidTr="00740F6B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14:paraId="26B7FFB6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20" w:type="pct"/>
            <w:gridSpan w:val="2"/>
          </w:tcPr>
          <w:p w14:paraId="7BD9C2F4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E183F">
              <w:rPr>
                <w:rFonts w:asciiTheme="minorHAnsi" w:hAnsiTheme="minorHAnsi" w:cstheme="minorHAnsi"/>
                <w:bCs/>
              </w:rPr>
              <w:t>Montant de la vente</w:t>
            </w:r>
          </w:p>
        </w:tc>
        <w:tc>
          <w:tcPr>
            <w:tcW w:w="1250" w:type="pct"/>
            <w:gridSpan w:val="3"/>
            <w:vAlign w:val="center"/>
          </w:tcPr>
          <w:p w14:paraId="6C1902AC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6EA2" w:rsidRPr="009E183F" w14:paraId="4855211D" w14:textId="77777777" w:rsidTr="00740F6B">
        <w:trPr>
          <w:cantSplit/>
        </w:trPr>
        <w:tc>
          <w:tcPr>
            <w:tcW w:w="130" w:type="pct"/>
            <w:tcBorders>
              <w:top w:val="nil"/>
              <w:left w:val="nil"/>
            </w:tcBorders>
          </w:tcPr>
          <w:p w14:paraId="0DB23234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pct"/>
            <w:gridSpan w:val="2"/>
          </w:tcPr>
          <w:p w14:paraId="083CBF60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Modalités de réaffectation du montant de la vente</w:t>
            </w:r>
          </w:p>
        </w:tc>
        <w:tc>
          <w:tcPr>
            <w:tcW w:w="1250" w:type="pct"/>
            <w:gridSpan w:val="3"/>
            <w:vAlign w:val="center"/>
          </w:tcPr>
          <w:p w14:paraId="1D86681F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36EA2" w:rsidRPr="009E183F" w14:paraId="3D4448D8" w14:textId="77777777" w:rsidTr="00740F6B">
        <w:trPr>
          <w:cantSplit/>
        </w:trPr>
        <w:tc>
          <w:tcPr>
            <w:tcW w:w="3750" w:type="pct"/>
            <w:gridSpan w:val="3"/>
          </w:tcPr>
          <w:p w14:paraId="04E423B0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E183F">
              <w:rPr>
                <w:rFonts w:asciiTheme="minorHAnsi" w:hAnsiTheme="minorHAnsi" w:cstheme="minorHAnsi"/>
                <w:b/>
              </w:rPr>
              <w:t>Le bien est-il loué ?</w:t>
            </w:r>
          </w:p>
        </w:tc>
        <w:tc>
          <w:tcPr>
            <w:tcW w:w="625" w:type="pct"/>
          </w:tcPr>
          <w:p w14:paraId="3F39DBB9" w14:textId="77777777" w:rsidR="00436EA2" w:rsidRPr="00357898" w:rsidRDefault="00436EA2" w:rsidP="00740F6B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357898">
              <w:rPr>
                <w:rFonts w:asciiTheme="minorHAnsi" w:hAnsiTheme="minorHAnsi" w:cstheme="minorHAnsi"/>
                <w:strike/>
              </w:rPr>
              <w:t>Oui</w:t>
            </w:r>
          </w:p>
        </w:tc>
        <w:tc>
          <w:tcPr>
            <w:tcW w:w="625" w:type="pct"/>
            <w:gridSpan w:val="2"/>
          </w:tcPr>
          <w:p w14:paraId="29AF184F" w14:textId="77777777" w:rsidR="00436EA2" w:rsidRPr="009E183F" w:rsidRDefault="00436EA2" w:rsidP="00740F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183F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436EA2" w:rsidRPr="009E183F" w14:paraId="6C558B79" w14:textId="77777777" w:rsidTr="00740F6B">
        <w:trPr>
          <w:cantSplit/>
        </w:trPr>
        <w:tc>
          <w:tcPr>
            <w:tcW w:w="5000" w:type="pct"/>
            <w:gridSpan w:val="6"/>
          </w:tcPr>
          <w:p w14:paraId="7FAB5E82" w14:textId="46489FD1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E183F">
              <w:rPr>
                <w:rFonts w:asciiTheme="minorHAnsi" w:hAnsiTheme="minorHAnsi" w:cstheme="minorHAnsi"/>
                <w:b/>
              </w:rPr>
              <w:t xml:space="preserve">Si le patrimoine est loué à des tiers et fait donc l’objet d’une cession des droits immobiliers, merci de répondre aux questions ci-après. </w:t>
            </w:r>
            <w:r w:rsidR="008756B1" w:rsidRPr="009E183F">
              <w:rPr>
                <w:rFonts w:asciiTheme="minorHAnsi" w:hAnsiTheme="minorHAnsi" w:cstheme="minorHAnsi"/>
                <w:b/>
              </w:rPr>
              <w:t>Également</w:t>
            </w:r>
            <w:r w:rsidRPr="009E183F">
              <w:rPr>
                <w:rFonts w:asciiTheme="minorHAnsi" w:hAnsiTheme="minorHAnsi" w:cstheme="minorHAnsi"/>
                <w:b/>
              </w:rPr>
              <w:t>, il est nécessaire de joindre un extrait de la comptabilité communale relative au patrimoine en question.</w:t>
            </w:r>
          </w:p>
        </w:tc>
      </w:tr>
      <w:tr w:rsidR="00436EA2" w:rsidRPr="009E183F" w14:paraId="19B8E6D6" w14:textId="77777777" w:rsidTr="00740F6B">
        <w:trPr>
          <w:cantSplit/>
        </w:trPr>
        <w:tc>
          <w:tcPr>
            <w:tcW w:w="130" w:type="pct"/>
            <w:tcBorders>
              <w:left w:val="nil"/>
              <w:bottom w:val="nil"/>
            </w:tcBorders>
          </w:tcPr>
          <w:p w14:paraId="28D490AD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pct"/>
            <w:gridSpan w:val="2"/>
          </w:tcPr>
          <w:p w14:paraId="7DBF1017" w14:textId="77777777" w:rsidR="00436EA2" w:rsidRPr="009E183F" w:rsidRDefault="00436EA2" w:rsidP="00740F6B">
            <w:pPr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Date d’approbation de la convention de location par le Ministre (article 3 de la convention)</w:t>
            </w:r>
          </w:p>
        </w:tc>
        <w:tc>
          <w:tcPr>
            <w:tcW w:w="1250" w:type="pct"/>
            <w:gridSpan w:val="3"/>
          </w:tcPr>
          <w:p w14:paraId="25D93AFE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36EA2" w:rsidRPr="009E183F" w14:paraId="07C70B5E" w14:textId="77777777" w:rsidTr="00740F6B">
        <w:trPr>
          <w:cantSplit/>
          <w:trHeight w:val="226"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14:paraId="657C5AEF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14:paraId="6EB96FB1" w14:textId="77777777" w:rsidR="00436EA2" w:rsidRPr="009E183F" w:rsidRDefault="00436EA2" w:rsidP="00740F6B">
            <w:pPr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Recettes générées par l’exploitation du patrimoine</w:t>
            </w:r>
          </w:p>
        </w:tc>
        <w:tc>
          <w:tcPr>
            <w:tcW w:w="1646" w:type="pct"/>
          </w:tcPr>
          <w:p w14:paraId="5AFED694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 xml:space="preserve">Type : 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14:paraId="7D7AE093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Montant annuel</w:t>
            </w:r>
          </w:p>
        </w:tc>
        <w:tc>
          <w:tcPr>
            <w:tcW w:w="592" w:type="pct"/>
          </w:tcPr>
          <w:p w14:paraId="6E066E6C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36EA2" w:rsidRPr="009E183F" w14:paraId="6EAA5DBE" w14:textId="77777777" w:rsidTr="00740F6B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14:paraId="7A0BB870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4" w:type="pct"/>
            <w:vMerge w:val="restart"/>
            <w:vAlign w:val="center"/>
          </w:tcPr>
          <w:p w14:paraId="2EAF8FBC" w14:textId="77777777" w:rsidR="00436EA2" w:rsidRPr="009E183F" w:rsidRDefault="00436EA2" w:rsidP="00740F6B">
            <w:pPr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Charges liées à l’exploitation du patrimoine</w:t>
            </w:r>
          </w:p>
        </w:tc>
        <w:tc>
          <w:tcPr>
            <w:tcW w:w="1646" w:type="pct"/>
          </w:tcPr>
          <w:p w14:paraId="2029DA45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 xml:space="preserve">Type : 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14:paraId="00A73AAC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Montant annuel</w:t>
            </w:r>
          </w:p>
        </w:tc>
        <w:tc>
          <w:tcPr>
            <w:tcW w:w="592" w:type="pct"/>
          </w:tcPr>
          <w:p w14:paraId="2A829567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36EA2" w:rsidRPr="009E183F" w14:paraId="65D01016" w14:textId="77777777" w:rsidTr="00740F6B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14:paraId="18DB38C0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4" w:type="pct"/>
            <w:vMerge/>
          </w:tcPr>
          <w:p w14:paraId="2D1CDD37" w14:textId="77777777" w:rsidR="00436EA2" w:rsidRPr="009E183F" w:rsidRDefault="00436EA2" w:rsidP="00740F6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6" w:type="pct"/>
          </w:tcPr>
          <w:p w14:paraId="475F5B0D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Type : 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14:paraId="3034D3EC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Montant annuel</w:t>
            </w:r>
          </w:p>
        </w:tc>
        <w:tc>
          <w:tcPr>
            <w:tcW w:w="592" w:type="pct"/>
          </w:tcPr>
          <w:p w14:paraId="75B2C22C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36EA2" w:rsidRPr="009E183F" w14:paraId="70F66536" w14:textId="77777777" w:rsidTr="00740F6B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14:paraId="7A0610CD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0" w:type="pct"/>
            <w:gridSpan w:val="2"/>
          </w:tcPr>
          <w:p w14:paraId="55BF8F7E" w14:textId="77777777" w:rsidR="00436EA2" w:rsidRPr="009E183F" w:rsidRDefault="00436EA2" w:rsidP="00740F6B">
            <w:pPr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Bénéfices = recettes moins charges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14:paraId="30F0BAE7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Montant annuel</w:t>
            </w:r>
          </w:p>
        </w:tc>
        <w:tc>
          <w:tcPr>
            <w:tcW w:w="592" w:type="pct"/>
          </w:tcPr>
          <w:p w14:paraId="1E3EF980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36EA2" w:rsidRPr="009E183F" w14:paraId="2E0FBEE9" w14:textId="77777777" w:rsidTr="00740F6B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14:paraId="3795ADEC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4" w:type="pct"/>
          </w:tcPr>
          <w:p w14:paraId="043E0065" w14:textId="77777777" w:rsidR="00436EA2" w:rsidRPr="009E183F" w:rsidRDefault="00436EA2" w:rsidP="00740F6B">
            <w:pPr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Réaffectation des bénéfices</w:t>
            </w:r>
          </w:p>
        </w:tc>
        <w:tc>
          <w:tcPr>
            <w:tcW w:w="2896" w:type="pct"/>
            <w:gridSpan w:val="4"/>
          </w:tcPr>
          <w:p w14:paraId="59A1C502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D1BBAAD" w14:textId="77777777" w:rsidR="00436EA2" w:rsidRPr="009E183F" w:rsidRDefault="00436EA2" w:rsidP="00436EA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60"/>
        <w:gridCol w:w="2079"/>
        <w:gridCol w:w="1248"/>
        <w:gridCol w:w="3769"/>
        <w:gridCol w:w="1592"/>
        <w:gridCol w:w="1431"/>
        <w:gridCol w:w="132"/>
      </w:tblGrid>
      <w:tr w:rsidR="00436EA2" w:rsidRPr="009E183F" w14:paraId="5F9ECD4D" w14:textId="77777777" w:rsidTr="00740F6B">
        <w:trPr>
          <w:cantSplit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BD54402" w14:textId="77777777" w:rsidR="00436EA2" w:rsidRPr="009E183F" w:rsidRDefault="00436EA2" w:rsidP="00740F6B">
            <w:pPr>
              <w:pStyle w:val="Titre9"/>
              <w:rPr>
                <w:rFonts w:asciiTheme="minorHAnsi" w:hAnsiTheme="minorHAnsi" w:cstheme="minorHAnsi"/>
                <w:smallCaps/>
                <w:sz w:val="24"/>
              </w:rPr>
            </w:pPr>
            <w:r w:rsidRPr="009E183F">
              <w:rPr>
                <w:rFonts w:asciiTheme="minorHAnsi" w:hAnsiTheme="minorHAnsi" w:cstheme="minorHAnsi"/>
                <w:smallCaps/>
                <w:sz w:val="24"/>
              </w:rPr>
              <w:t xml:space="preserve">Fonctionnement du projet et utilisation du bien </w:t>
            </w:r>
          </w:p>
        </w:tc>
      </w:tr>
      <w:tr w:rsidR="00436EA2" w:rsidRPr="009E183F" w14:paraId="78C8548A" w14:textId="77777777" w:rsidTr="00740F6B">
        <w:trPr>
          <w:cantSplit/>
        </w:trPr>
        <w:tc>
          <w:tcPr>
            <w:tcW w:w="2101" w:type="pct"/>
            <w:gridSpan w:val="3"/>
            <w:vMerge w:val="restart"/>
            <w:shd w:val="clear" w:color="auto" w:fill="FFFFFF"/>
          </w:tcPr>
          <w:p w14:paraId="6A36F53C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Description des types d’activités menées dans le cadre du projet</w:t>
            </w:r>
          </w:p>
        </w:tc>
        <w:tc>
          <w:tcPr>
            <w:tcW w:w="2899" w:type="pct"/>
            <w:gridSpan w:val="5"/>
          </w:tcPr>
          <w:p w14:paraId="596AFF13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Utilisation de la place pour les festivités locales, marchés…</w:t>
            </w:r>
          </w:p>
        </w:tc>
      </w:tr>
      <w:tr w:rsidR="00436EA2" w:rsidRPr="009E183F" w14:paraId="13EE14D0" w14:textId="77777777" w:rsidTr="00740F6B">
        <w:trPr>
          <w:cantSplit/>
        </w:trPr>
        <w:tc>
          <w:tcPr>
            <w:tcW w:w="2101" w:type="pct"/>
            <w:gridSpan w:val="3"/>
            <w:vMerge/>
            <w:shd w:val="clear" w:color="auto" w:fill="FFFFFF"/>
          </w:tcPr>
          <w:p w14:paraId="38602DC4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99" w:type="pct"/>
            <w:gridSpan w:val="5"/>
          </w:tcPr>
          <w:p w14:paraId="5CC886F4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36EA2" w:rsidRPr="009E183F" w14:paraId="0CB97412" w14:textId="77777777" w:rsidTr="00740F6B">
        <w:trPr>
          <w:cantSplit/>
        </w:trPr>
        <w:tc>
          <w:tcPr>
            <w:tcW w:w="2101" w:type="pct"/>
            <w:gridSpan w:val="3"/>
            <w:vMerge/>
            <w:shd w:val="clear" w:color="auto" w:fill="FFFFFF"/>
          </w:tcPr>
          <w:p w14:paraId="2FA11EB2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99" w:type="pct"/>
            <w:gridSpan w:val="5"/>
          </w:tcPr>
          <w:p w14:paraId="53234FCE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436EA2" w:rsidRPr="009E183F" w14:paraId="3EE594B0" w14:textId="77777777" w:rsidTr="00740F6B">
        <w:trPr>
          <w:cantSplit/>
        </w:trPr>
        <w:tc>
          <w:tcPr>
            <w:tcW w:w="2101" w:type="pct"/>
            <w:gridSpan w:val="3"/>
          </w:tcPr>
          <w:p w14:paraId="41A68F09" w14:textId="77777777" w:rsidR="00436EA2" w:rsidRPr="009E183F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E183F">
              <w:rPr>
                <w:rFonts w:asciiTheme="minorHAnsi" w:hAnsiTheme="minorHAnsi" w:cstheme="minorHAnsi"/>
                <w:bCs/>
              </w:rPr>
              <w:t>Impact des activités sur l’emploi</w:t>
            </w:r>
          </w:p>
        </w:tc>
        <w:tc>
          <w:tcPr>
            <w:tcW w:w="2899" w:type="pct"/>
            <w:gridSpan w:val="5"/>
          </w:tcPr>
          <w:p w14:paraId="33FF7F06" w14:textId="77777777" w:rsidR="00436EA2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2C82E42A" w14:textId="77777777" w:rsidR="008756B1" w:rsidRDefault="008756B1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2DCA2476" w14:textId="6BB8D2FB" w:rsidR="008756B1" w:rsidRPr="009E183F" w:rsidRDefault="008756B1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36EA2" w:rsidRPr="00221A38" w14:paraId="56177C6D" w14:textId="77777777" w:rsidTr="00740F6B">
        <w:trPr>
          <w:gridAfter w:val="1"/>
          <w:wAfter w:w="53" w:type="pct"/>
          <w:cantSplit/>
          <w:trHeight w:val="233"/>
        </w:trPr>
        <w:tc>
          <w:tcPr>
            <w:tcW w:w="572" w:type="pct"/>
            <w:vMerge w:val="restart"/>
            <w:shd w:val="clear" w:color="auto" w:fill="808080" w:themeFill="background1" w:themeFillShade="80"/>
          </w:tcPr>
          <w:p w14:paraId="08860B44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lastRenderedPageBreak/>
              <w:t>Année de la convention</w:t>
            </w:r>
          </w:p>
        </w:tc>
        <w:tc>
          <w:tcPr>
            <w:tcW w:w="779" w:type="pct"/>
            <w:vMerge w:val="restart"/>
            <w:shd w:val="clear" w:color="auto" w:fill="808080" w:themeFill="background1" w:themeFillShade="80"/>
          </w:tcPr>
          <w:p w14:paraId="196AF5B0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Type de programme</w:t>
            </w:r>
          </w:p>
          <w:p w14:paraId="37602D71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203" w:type="pct"/>
            <w:gridSpan w:val="2"/>
            <w:vMerge w:val="restart"/>
            <w:shd w:val="clear" w:color="auto" w:fill="808080" w:themeFill="background1" w:themeFillShade="80"/>
          </w:tcPr>
          <w:p w14:paraId="7FBC0CFB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Intitulé du projet</w:t>
            </w:r>
          </w:p>
        </w:tc>
        <w:tc>
          <w:tcPr>
            <w:tcW w:w="1354" w:type="pct"/>
            <w:vMerge w:val="restart"/>
            <w:shd w:val="clear" w:color="auto" w:fill="808080" w:themeFill="background1" w:themeFillShade="80"/>
          </w:tcPr>
          <w:p w14:paraId="6C4AFD94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Objectif du projet</w:t>
            </w:r>
          </w:p>
        </w:tc>
        <w:tc>
          <w:tcPr>
            <w:tcW w:w="1038" w:type="pct"/>
            <w:gridSpan w:val="2"/>
            <w:shd w:val="clear" w:color="auto" w:fill="808080" w:themeFill="background1" w:themeFillShade="80"/>
          </w:tcPr>
          <w:p w14:paraId="13EF1579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Décompte final</w:t>
            </w:r>
          </w:p>
        </w:tc>
      </w:tr>
      <w:tr w:rsidR="00436EA2" w:rsidRPr="00221A38" w14:paraId="1ACF2F5D" w14:textId="77777777" w:rsidTr="00740F6B">
        <w:trPr>
          <w:gridAfter w:val="1"/>
          <w:wAfter w:w="53" w:type="pct"/>
          <w:cantSplit/>
          <w:trHeight w:val="232"/>
        </w:trPr>
        <w:tc>
          <w:tcPr>
            <w:tcW w:w="572" w:type="pct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0D47A6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E829448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203" w:type="pct"/>
            <w:gridSpan w:val="2"/>
            <w:vMerge/>
            <w:shd w:val="clear" w:color="auto" w:fill="808080" w:themeFill="background1" w:themeFillShade="80"/>
          </w:tcPr>
          <w:p w14:paraId="327F53FE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354" w:type="pct"/>
            <w:vMerge/>
            <w:shd w:val="clear" w:color="auto" w:fill="808080" w:themeFill="background1" w:themeFillShade="80"/>
          </w:tcPr>
          <w:p w14:paraId="59C5F5D6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20" w:type="pct"/>
            <w:shd w:val="clear" w:color="auto" w:fill="A6A6A6" w:themeFill="background1" w:themeFillShade="A6"/>
          </w:tcPr>
          <w:p w14:paraId="1A750649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Montant</w:t>
            </w:r>
          </w:p>
        </w:tc>
        <w:tc>
          <w:tcPr>
            <w:tcW w:w="518" w:type="pct"/>
            <w:shd w:val="clear" w:color="auto" w:fill="A6A6A6" w:themeFill="background1" w:themeFillShade="A6"/>
          </w:tcPr>
          <w:p w14:paraId="167ED572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Date approbation</w:t>
            </w:r>
          </w:p>
        </w:tc>
      </w:tr>
      <w:tr w:rsidR="00436EA2" w:rsidRPr="00221A38" w14:paraId="4404BA9E" w14:textId="77777777" w:rsidTr="00740F6B">
        <w:trPr>
          <w:gridAfter w:val="1"/>
          <w:wAfter w:w="53" w:type="pct"/>
        </w:trPr>
        <w:tc>
          <w:tcPr>
            <w:tcW w:w="572" w:type="pct"/>
          </w:tcPr>
          <w:p w14:paraId="1958B810" w14:textId="77777777" w:rsidR="00436EA2" w:rsidRPr="008756B1" w:rsidRDefault="00436EA2" w:rsidP="00740F6B">
            <w:pPr>
              <w:jc w:val="both"/>
              <w:rPr>
                <w:rFonts w:ascii="Calibri" w:hAnsi="Calibri"/>
                <w:szCs w:val="22"/>
              </w:rPr>
            </w:pPr>
            <w:r w:rsidRPr="008756B1">
              <w:rPr>
                <w:rFonts w:ascii="Calibri" w:hAnsi="Calibri"/>
                <w:szCs w:val="22"/>
              </w:rPr>
              <w:t>2011</w:t>
            </w:r>
          </w:p>
          <w:p w14:paraId="7B99F6E8" w14:textId="77777777" w:rsidR="00436EA2" w:rsidRPr="008756B1" w:rsidRDefault="00436EA2" w:rsidP="00740F6B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779" w:type="pct"/>
          </w:tcPr>
          <w:p w14:paraId="5CA20BDB" w14:textId="77777777" w:rsidR="00436EA2" w:rsidRPr="008756B1" w:rsidRDefault="00436EA2" w:rsidP="00740F6B">
            <w:pPr>
              <w:jc w:val="both"/>
              <w:rPr>
                <w:rFonts w:ascii="Calibri" w:hAnsi="Calibri"/>
                <w:bCs/>
                <w:szCs w:val="22"/>
              </w:rPr>
            </w:pPr>
            <w:r w:rsidRPr="008756B1">
              <w:rPr>
                <w:rFonts w:ascii="Calibri" w:hAnsi="Calibri"/>
                <w:bCs/>
                <w:szCs w:val="22"/>
              </w:rPr>
              <w:t xml:space="preserve">PCDR </w:t>
            </w:r>
          </w:p>
        </w:tc>
        <w:tc>
          <w:tcPr>
            <w:tcW w:w="1203" w:type="pct"/>
            <w:gridSpan w:val="2"/>
          </w:tcPr>
          <w:p w14:paraId="4FADA7D9" w14:textId="77777777" w:rsidR="00436EA2" w:rsidRPr="008756B1" w:rsidRDefault="00436EA2" w:rsidP="00740F6B">
            <w:pPr>
              <w:jc w:val="both"/>
              <w:rPr>
                <w:rFonts w:ascii="Calibri" w:hAnsi="Calibri"/>
                <w:b/>
                <w:szCs w:val="22"/>
              </w:rPr>
            </w:pPr>
            <w:r w:rsidRPr="008756B1">
              <w:rPr>
                <w:rFonts w:ascii="Calibri" w:hAnsi="Calibri"/>
                <w:b/>
                <w:szCs w:val="22"/>
              </w:rPr>
              <w:t>Construction d’une maison de Village à Signeulx</w:t>
            </w:r>
          </w:p>
        </w:tc>
        <w:tc>
          <w:tcPr>
            <w:tcW w:w="1354" w:type="pct"/>
          </w:tcPr>
          <w:p w14:paraId="540D211F" w14:textId="77777777" w:rsidR="00436EA2" w:rsidRPr="008756B1" w:rsidRDefault="00436EA2" w:rsidP="00740F6B">
            <w:pPr>
              <w:ind w:left="11" w:hanging="11"/>
              <w:jc w:val="both"/>
              <w:rPr>
                <w:rFonts w:ascii="Calibri" w:hAnsi="Calibri"/>
                <w:szCs w:val="22"/>
              </w:rPr>
            </w:pPr>
            <w:r w:rsidRPr="008756B1">
              <w:rPr>
                <w:rFonts w:ascii="Calibri" w:hAnsi="Calibri"/>
                <w:szCs w:val="22"/>
              </w:rPr>
              <w:t>Avoir la volonté d’encourager et soutenir le dynamisme associatif ainsi que mettre en place une politique fédératrice pour permettre l’accessibilité de tous les habitants à la vie sociale de la commune</w:t>
            </w:r>
          </w:p>
        </w:tc>
        <w:tc>
          <w:tcPr>
            <w:tcW w:w="520" w:type="pct"/>
          </w:tcPr>
          <w:p w14:paraId="16BC94AE" w14:textId="77777777" w:rsidR="00436EA2" w:rsidRPr="008756B1" w:rsidRDefault="00436EA2" w:rsidP="00740F6B">
            <w:pPr>
              <w:jc w:val="both"/>
              <w:rPr>
                <w:rFonts w:ascii="Calibri" w:hAnsi="Calibri"/>
                <w:szCs w:val="22"/>
              </w:rPr>
            </w:pPr>
            <w:r w:rsidRPr="008756B1">
              <w:rPr>
                <w:rFonts w:ascii="Calibri" w:hAnsi="Calibri"/>
                <w:szCs w:val="22"/>
              </w:rPr>
              <w:t>1.018.124,96€ </w:t>
            </w:r>
          </w:p>
          <w:p w14:paraId="5BA098B2" w14:textId="77777777" w:rsidR="00436EA2" w:rsidRPr="008756B1" w:rsidRDefault="00436EA2" w:rsidP="00740F6B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518" w:type="pct"/>
          </w:tcPr>
          <w:p w14:paraId="3B0EDB6D" w14:textId="77777777" w:rsidR="00436EA2" w:rsidRPr="008756B1" w:rsidRDefault="00436EA2" w:rsidP="00740F6B">
            <w:pPr>
              <w:jc w:val="both"/>
              <w:rPr>
                <w:rFonts w:ascii="Calibri" w:hAnsi="Calibri"/>
                <w:szCs w:val="22"/>
              </w:rPr>
            </w:pPr>
            <w:r w:rsidRPr="008756B1">
              <w:rPr>
                <w:rFonts w:ascii="Calibri" w:hAnsi="Calibri"/>
                <w:szCs w:val="22"/>
              </w:rPr>
              <w:t>22/08/2018</w:t>
            </w:r>
          </w:p>
        </w:tc>
      </w:tr>
    </w:tbl>
    <w:p w14:paraId="047806F5" w14:textId="77777777" w:rsidR="00436EA2" w:rsidRPr="00221A38" w:rsidRDefault="00436EA2" w:rsidP="00436EA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8"/>
        <w:gridCol w:w="2828"/>
        <w:gridCol w:w="1402"/>
        <w:gridCol w:w="1404"/>
      </w:tblGrid>
      <w:tr w:rsidR="00436EA2" w:rsidRPr="00221A38" w14:paraId="6D287972" w14:textId="77777777" w:rsidTr="00740F6B">
        <w:trPr>
          <w:cantSplit/>
        </w:trPr>
        <w:tc>
          <w:tcPr>
            <w:tcW w:w="14142" w:type="dxa"/>
            <w:gridSpan w:val="4"/>
            <w:shd w:val="pct5" w:color="auto" w:fill="auto"/>
          </w:tcPr>
          <w:p w14:paraId="0BAFAA64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Etat du patrimoine :</w:t>
            </w:r>
          </w:p>
        </w:tc>
      </w:tr>
      <w:tr w:rsidR="00436EA2" w:rsidRPr="00221A38" w14:paraId="18F8E985" w14:textId="77777777" w:rsidTr="00740F6B">
        <w:trPr>
          <w:cantSplit/>
        </w:trPr>
        <w:tc>
          <w:tcPr>
            <w:tcW w:w="11313" w:type="dxa"/>
            <w:gridSpan w:val="2"/>
          </w:tcPr>
          <w:p w14:paraId="44C7F051" w14:textId="77777777" w:rsidR="00436EA2" w:rsidRPr="00221A38" w:rsidRDefault="00436EA2" w:rsidP="00740F6B">
            <w:pPr>
              <w:pStyle w:val="Titre9"/>
              <w:rPr>
                <w:rFonts w:ascii="Calibri" w:hAnsi="Calibri"/>
                <w:sz w:val="24"/>
              </w:rPr>
            </w:pPr>
            <w:r w:rsidRPr="00221A38">
              <w:rPr>
                <w:rFonts w:ascii="Calibri" w:hAnsi="Calibri"/>
                <w:sz w:val="24"/>
              </w:rPr>
              <w:t xml:space="preserve">Le bien est-il toujours propriété communale ? </w:t>
            </w:r>
          </w:p>
        </w:tc>
        <w:tc>
          <w:tcPr>
            <w:tcW w:w="1414" w:type="dxa"/>
          </w:tcPr>
          <w:p w14:paraId="455B2E77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Oui</w:t>
            </w:r>
          </w:p>
        </w:tc>
        <w:tc>
          <w:tcPr>
            <w:tcW w:w="1415" w:type="dxa"/>
          </w:tcPr>
          <w:p w14:paraId="5612594E" w14:textId="77777777" w:rsidR="00436EA2" w:rsidRPr="00357898" w:rsidRDefault="00436EA2" w:rsidP="00740F6B">
            <w:pPr>
              <w:jc w:val="both"/>
              <w:rPr>
                <w:rFonts w:ascii="Calibri" w:hAnsi="Calibri"/>
                <w:strike/>
              </w:rPr>
            </w:pPr>
            <w:r w:rsidRPr="00357898">
              <w:rPr>
                <w:rFonts w:ascii="Calibri" w:hAnsi="Calibri"/>
                <w:strike/>
              </w:rPr>
              <w:t>Non</w:t>
            </w:r>
          </w:p>
        </w:tc>
      </w:tr>
      <w:tr w:rsidR="00436EA2" w:rsidRPr="00221A38" w14:paraId="0388151F" w14:textId="77777777" w:rsidTr="00740F6B">
        <w:trPr>
          <w:cantSplit/>
        </w:trPr>
        <w:tc>
          <w:tcPr>
            <w:tcW w:w="14142" w:type="dxa"/>
            <w:gridSpan w:val="4"/>
          </w:tcPr>
          <w:p w14:paraId="2023412D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Si non, merci de répondre aux questions ci-dessous</w:t>
            </w:r>
          </w:p>
        </w:tc>
      </w:tr>
      <w:tr w:rsidR="00436EA2" w:rsidRPr="00221A38" w14:paraId="645DAEC0" w14:textId="77777777" w:rsidTr="00740F6B">
        <w:trPr>
          <w:cantSplit/>
        </w:trPr>
        <w:tc>
          <w:tcPr>
            <w:tcW w:w="8448" w:type="dxa"/>
          </w:tcPr>
          <w:p w14:paraId="169EFB77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Cs/>
              </w:rPr>
              <w:t>Date d’approbation ou de demande d’approbation par le Ministre de l’acte de vente</w:t>
            </w:r>
          </w:p>
        </w:tc>
        <w:tc>
          <w:tcPr>
            <w:tcW w:w="5694" w:type="dxa"/>
            <w:gridSpan w:val="3"/>
          </w:tcPr>
          <w:p w14:paraId="6C21B65B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36EA2" w:rsidRPr="00221A38" w14:paraId="4A95F7FA" w14:textId="77777777" w:rsidTr="00740F6B">
        <w:trPr>
          <w:cantSplit/>
        </w:trPr>
        <w:tc>
          <w:tcPr>
            <w:tcW w:w="8448" w:type="dxa"/>
          </w:tcPr>
          <w:p w14:paraId="7905F8F4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Cs/>
              </w:rPr>
              <w:t>Montant de la vente</w:t>
            </w:r>
          </w:p>
        </w:tc>
        <w:tc>
          <w:tcPr>
            <w:tcW w:w="5694" w:type="dxa"/>
            <w:gridSpan w:val="3"/>
          </w:tcPr>
          <w:p w14:paraId="752C967C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36EA2" w:rsidRPr="00221A38" w14:paraId="25A9FC16" w14:textId="77777777" w:rsidTr="00740F6B">
        <w:trPr>
          <w:cantSplit/>
        </w:trPr>
        <w:tc>
          <w:tcPr>
            <w:tcW w:w="8448" w:type="dxa"/>
          </w:tcPr>
          <w:p w14:paraId="7656FF12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Modalités de réaffectation du montant de la vente</w:t>
            </w:r>
          </w:p>
        </w:tc>
        <w:tc>
          <w:tcPr>
            <w:tcW w:w="5694" w:type="dxa"/>
            <w:gridSpan w:val="3"/>
          </w:tcPr>
          <w:p w14:paraId="028439CC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05389B95" w14:textId="77777777" w:rsidR="00436EA2" w:rsidRDefault="00436EA2" w:rsidP="00436EA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4174"/>
        <w:gridCol w:w="2223"/>
        <w:gridCol w:w="604"/>
        <w:gridCol w:w="1380"/>
        <w:gridCol w:w="25"/>
        <w:gridCol w:w="1407"/>
      </w:tblGrid>
      <w:tr w:rsidR="00436EA2" w:rsidRPr="00221A38" w14:paraId="14348241" w14:textId="77777777" w:rsidTr="00740F6B">
        <w:trPr>
          <w:cantSplit/>
        </w:trPr>
        <w:tc>
          <w:tcPr>
            <w:tcW w:w="11313" w:type="dxa"/>
            <w:gridSpan w:val="4"/>
          </w:tcPr>
          <w:p w14:paraId="67B56776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Le bien est-il loué ?</w:t>
            </w:r>
          </w:p>
        </w:tc>
        <w:tc>
          <w:tcPr>
            <w:tcW w:w="1414" w:type="dxa"/>
            <w:gridSpan w:val="2"/>
          </w:tcPr>
          <w:p w14:paraId="354F0CE2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Oui</w:t>
            </w:r>
          </w:p>
        </w:tc>
        <w:tc>
          <w:tcPr>
            <w:tcW w:w="1415" w:type="dxa"/>
          </w:tcPr>
          <w:p w14:paraId="34AE0CF9" w14:textId="77777777" w:rsidR="00436EA2" w:rsidRPr="00357898" w:rsidRDefault="00436EA2" w:rsidP="00740F6B">
            <w:pPr>
              <w:jc w:val="both"/>
              <w:rPr>
                <w:rFonts w:ascii="Calibri" w:hAnsi="Calibri"/>
                <w:strike/>
              </w:rPr>
            </w:pPr>
            <w:r w:rsidRPr="00357898">
              <w:rPr>
                <w:rFonts w:ascii="Calibri" w:hAnsi="Calibri"/>
                <w:strike/>
              </w:rPr>
              <w:t>Non</w:t>
            </w:r>
          </w:p>
        </w:tc>
      </w:tr>
      <w:tr w:rsidR="00436EA2" w:rsidRPr="00221A38" w14:paraId="6611C473" w14:textId="77777777" w:rsidTr="00740F6B">
        <w:trPr>
          <w:cantSplit/>
        </w:trPr>
        <w:tc>
          <w:tcPr>
            <w:tcW w:w="14142" w:type="dxa"/>
            <w:gridSpan w:val="7"/>
          </w:tcPr>
          <w:p w14:paraId="3D75AA44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Si le patrimoine est loué</w:t>
            </w:r>
            <w:r w:rsidRPr="00221A38">
              <w:rPr>
                <w:rStyle w:val="Appelnotedebasdep"/>
                <w:rFonts w:ascii="Calibri" w:hAnsi="Calibri"/>
                <w:b/>
              </w:rPr>
              <w:footnoteReference w:id="1"/>
            </w:r>
            <w:r w:rsidRPr="00221A38">
              <w:rPr>
                <w:rFonts w:ascii="Calibri" w:hAnsi="Calibri"/>
                <w:b/>
              </w:rPr>
              <w:t xml:space="preserve"> à des tiers et fait donc l’objet d’une cession des droits immobiliers, merci de répondre aux questions ci-après. </w:t>
            </w:r>
            <w:proofErr w:type="spellStart"/>
            <w:r w:rsidRPr="00221A38">
              <w:rPr>
                <w:rFonts w:ascii="Calibri" w:hAnsi="Calibri"/>
                <w:b/>
              </w:rPr>
              <w:t>Egalement</w:t>
            </w:r>
            <w:proofErr w:type="spellEnd"/>
            <w:r w:rsidRPr="00221A38">
              <w:rPr>
                <w:rFonts w:ascii="Calibri" w:hAnsi="Calibri"/>
                <w:b/>
              </w:rPr>
              <w:t>, il est nécessaire de joindre un extrait de la comptabilité communale relative au patrimoine en question.</w:t>
            </w:r>
          </w:p>
        </w:tc>
      </w:tr>
      <w:tr w:rsidR="00436EA2" w:rsidRPr="00221A38" w14:paraId="72B1FC6A" w14:textId="77777777" w:rsidTr="00740F6B">
        <w:trPr>
          <w:cantSplit/>
        </w:trPr>
        <w:tc>
          <w:tcPr>
            <w:tcW w:w="8448" w:type="dxa"/>
            <w:gridSpan w:val="2"/>
          </w:tcPr>
          <w:p w14:paraId="52AA5022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Date d’approbation de la convention de location par le Ministre (article 3 de la convention)</w:t>
            </w:r>
          </w:p>
        </w:tc>
        <w:tc>
          <w:tcPr>
            <w:tcW w:w="5694" w:type="dxa"/>
            <w:gridSpan w:val="5"/>
          </w:tcPr>
          <w:p w14:paraId="6AD118D1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51400DE1" w14:textId="77777777" w:rsidTr="00740F6B">
        <w:trPr>
          <w:cantSplit/>
        </w:trPr>
        <w:tc>
          <w:tcPr>
            <w:tcW w:w="4223" w:type="dxa"/>
            <w:vMerge w:val="restart"/>
          </w:tcPr>
          <w:p w14:paraId="312D5D54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Recettes générées par l’exploitation du patrimoine</w:t>
            </w:r>
          </w:p>
        </w:tc>
        <w:tc>
          <w:tcPr>
            <w:tcW w:w="6479" w:type="dxa"/>
            <w:gridSpan w:val="2"/>
          </w:tcPr>
          <w:p w14:paraId="34622BDE" w14:textId="4645CFB0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  <w:r w:rsidR="00645DFB">
              <w:rPr>
                <w:rFonts w:ascii="Calibri" w:hAnsi="Calibri"/>
                <w:bCs/>
              </w:rPr>
              <w:t> : location</w:t>
            </w:r>
          </w:p>
        </w:tc>
        <w:tc>
          <w:tcPr>
            <w:tcW w:w="2000" w:type="dxa"/>
            <w:gridSpan w:val="2"/>
          </w:tcPr>
          <w:p w14:paraId="3539C103" w14:textId="77777777" w:rsidR="00436EA2" w:rsidRPr="00221A38" w:rsidRDefault="00436EA2" w:rsidP="00740F6B">
            <w:pPr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03AE5002" w14:textId="7197109A" w:rsidR="00436EA2" w:rsidRPr="00221A38" w:rsidRDefault="00645DFB" w:rsidP="00740F6B">
            <w:pPr>
              <w:jc w:val="both"/>
              <w:rPr>
                <w:rFonts w:ascii="Calibri" w:hAnsi="Calibri"/>
                <w:bCs/>
              </w:rPr>
            </w:pPr>
            <w:r w:rsidRPr="00645DFB">
              <w:rPr>
                <w:rFonts w:ascii="Calibri" w:hAnsi="Calibri"/>
                <w:bCs/>
              </w:rPr>
              <w:t>9260 euros</w:t>
            </w:r>
          </w:p>
        </w:tc>
      </w:tr>
      <w:tr w:rsidR="00436EA2" w:rsidRPr="00221A38" w14:paraId="14870B0C" w14:textId="77777777" w:rsidTr="00740F6B">
        <w:trPr>
          <w:cantSplit/>
        </w:trPr>
        <w:tc>
          <w:tcPr>
            <w:tcW w:w="4223" w:type="dxa"/>
            <w:vMerge/>
          </w:tcPr>
          <w:p w14:paraId="21615093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2D5CD718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5DB47654" w14:textId="77777777" w:rsidR="00436EA2" w:rsidRPr="00221A38" w:rsidRDefault="00436EA2" w:rsidP="00740F6B">
            <w:pPr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6F2C60B6" w14:textId="7870CDA5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11945C59" w14:textId="77777777" w:rsidTr="00740F6B">
        <w:trPr>
          <w:cantSplit/>
        </w:trPr>
        <w:tc>
          <w:tcPr>
            <w:tcW w:w="4223" w:type="dxa"/>
            <w:vMerge/>
          </w:tcPr>
          <w:p w14:paraId="1BBF989D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204E7CEE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 xml:space="preserve">Type </w:t>
            </w:r>
          </w:p>
        </w:tc>
        <w:tc>
          <w:tcPr>
            <w:tcW w:w="2000" w:type="dxa"/>
            <w:gridSpan w:val="2"/>
          </w:tcPr>
          <w:p w14:paraId="7E1B6B48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7CEFAB87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5D9BEE14" w14:textId="77777777" w:rsidTr="00740F6B">
        <w:trPr>
          <w:cantSplit/>
        </w:trPr>
        <w:tc>
          <w:tcPr>
            <w:tcW w:w="4223" w:type="dxa"/>
            <w:vMerge w:val="restart"/>
          </w:tcPr>
          <w:p w14:paraId="03A77104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Charges liées à l’exploitation du patrimoine</w:t>
            </w:r>
          </w:p>
        </w:tc>
        <w:tc>
          <w:tcPr>
            <w:tcW w:w="6479" w:type="dxa"/>
            <w:gridSpan w:val="2"/>
          </w:tcPr>
          <w:p w14:paraId="49A76026" w14:textId="0E8D10AD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  <w:r w:rsidR="00645DFB">
              <w:rPr>
                <w:rFonts w:ascii="Calibri" w:hAnsi="Calibri"/>
                <w:bCs/>
              </w:rPr>
              <w:t> : équipement</w:t>
            </w:r>
          </w:p>
        </w:tc>
        <w:tc>
          <w:tcPr>
            <w:tcW w:w="2000" w:type="dxa"/>
            <w:gridSpan w:val="2"/>
          </w:tcPr>
          <w:p w14:paraId="35206666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370533AB" w14:textId="1A8E182C" w:rsidR="00436EA2" w:rsidRPr="00221A38" w:rsidRDefault="00645DFB" w:rsidP="00740F6B">
            <w:pPr>
              <w:jc w:val="both"/>
              <w:rPr>
                <w:rFonts w:ascii="Calibri" w:hAnsi="Calibri"/>
                <w:bCs/>
              </w:rPr>
            </w:pPr>
            <w:r w:rsidRPr="00645DFB">
              <w:rPr>
                <w:rFonts w:ascii="Calibri" w:hAnsi="Calibri"/>
                <w:bCs/>
              </w:rPr>
              <w:t>3205,39 euros</w:t>
            </w:r>
          </w:p>
        </w:tc>
      </w:tr>
      <w:tr w:rsidR="00436EA2" w:rsidRPr="00221A38" w14:paraId="7007A452" w14:textId="77777777" w:rsidTr="00740F6B">
        <w:trPr>
          <w:cantSplit/>
        </w:trPr>
        <w:tc>
          <w:tcPr>
            <w:tcW w:w="4223" w:type="dxa"/>
            <w:vMerge/>
          </w:tcPr>
          <w:p w14:paraId="42094FA1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7A40AF92" w14:textId="71EA00D1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  <w:r w:rsidR="00645DFB">
              <w:rPr>
                <w:rFonts w:ascii="Calibri" w:hAnsi="Calibri"/>
                <w:bCs/>
              </w:rPr>
              <w:t> : assurances et charges</w:t>
            </w:r>
          </w:p>
        </w:tc>
        <w:tc>
          <w:tcPr>
            <w:tcW w:w="2000" w:type="dxa"/>
            <w:gridSpan w:val="2"/>
          </w:tcPr>
          <w:p w14:paraId="1E9C7D4F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7480108B" w14:textId="55708DA0" w:rsidR="00436EA2" w:rsidRPr="00221A38" w:rsidRDefault="00645DFB" w:rsidP="00740F6B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7000 euros</w:t>
            </w:r>
          </w:p>
        </w:tc>
      </w:tr>
      <w:tr w:rsidR="00436EA2" w:rsidRPr="00221A38" w14:paraId="2AE1FD2C" w14:textId="77777777" w:rsidTr="00740F6B">
        <w:trPr>
          <w:cantSplit/>
        </w:trPr>
        <w:tc>
          <w:tcPr>
            <w:tcW w:w="4223" w:type="dxa"/>
            <w:vMerge/>
          </w:tcPr>
          <w:p w14:paraId="7037D97E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299FB2C8" w14:textId="36BDB7FD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  <w:r w:rsidR="00645DFB">
              <w:rPr>
                <w:rFonts w:ascii="Calibri" w:hAnsi="Calibri"/>
                <w:bCs/>
              </w:rPr>
              <w:t> : gestion et entretien</w:t>
            </w:r>
          </w:p>
        </w:tc>
        <w:tc>
          <w:tcPr>
            <w:tcW w:w="2000" w:type="dxa"/>
            <w:gridSpan w:val="2"/>
          </w:tcPr>
          <w:p w14:paraId="6E9A6DCF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35737F28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3169F11D" w14:textId="77777777" w:rsidTr="00740F6B">
        <w:trPr>
          <w:cantSplit/>
        </w:trPr>
        <w:tc>
          <w:tcPr>
            <w:tcW w:w="10702" w:type="dxa"/>
            <w:gridSpan w:val="3"/>
          </w:tcPr>
          <w:p w14:paraId="3ABA3A15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Bénéfices = recettes moins charges</w:t>
            </w:r>
          </w:p>
        </w:tc>
        <w:tc>
          <w:tcPr>
            <w:tcW w:w="2000" w:type="dxa"/>
            <w:gridSpan w:val="2"/>
          </w:tcPr>
          <w:p w14:paraId="1552FAD8" w14:textId="77777777" w:rsidR="00436EA2" w:rsidRPr="008756B1" w:rsidRDefault="00436EA2" w:rsidP="00740F6B">
            <w:pPr>
              <w:jc w:val="both"/>
              <w:rPr>
                <w:rFonts w:ascii="Calibri" w:hAnsi="Calibri"/>
                <w:bCs/>
                <w:highlight w:val="yellow"/>
              </w:rPr>
            </w:pPr>
            <w:r w:rsidRPr="008756B1">
              <w:rPr>
                <w:rFonts w:ascii="Calibri" w:hAnsi="Calibri"/>
                <w:bCs/>
                <w:highlight w:val="yellow"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2B6DE153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0B04535B" w14:textId="77777777" w:rsidTr="00740F6B">
        <w:trPr>
          <w:cantSplit/>
          <w:trHeight w:val="386"/>
        </w:trPr>
        <w:tc>
          <w:tcPr>
            <w:tcW w:w="4223" w:type="dxa"/>
          </w:tcPr>
          <w:p w14:paraId="4853B5B5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Réaffectation des bénéfices</w:t>
            </w:r>
          </w:p>
        </w:tc>
        <w:tc>
          <w:tcPr>
            <w:tcW w:w="9919" w:type="dxa"/>
            <w:gridSpan w:val="6"/>
          </w:tcPr>
          <w:p w14:paraId="4E6EC83B" w14:textId="3B612433" w:rsidR="00436EA2" w:rsidRPr="00221A38" w:rsidRDefault="000F24E1" w:rsidP="00740F6B">
            <w:pPr>
              <w:jc w:val="both"/>
              <w:rPr>
                <w:rFonts w:ascii="Calibri" w:hAnsi="Calibri"/>
                <w:bCs/>
              </w:rPr>
            </w:pPr>
            <w:r w:rsidRPr="000F24E1">
              <w:rPr>
                <w:rFonts w:ascii="Calibri" w:hAnsi="Calibri"/>
                <w:bCs/>
                <w:highlight w:val="yellow"/>
              </w:rPr>
              <w:t>X</w:t>
            </w:r>
          </w:p>
        </w:tc>
      </w:tr>
    </w:tbl>
    <w:p w14:paraId="75BF53E0" w14:textId="77777777" w:rsidR="00436EA2" w:rsidRPr="000B32B1" w:rsidRDefault="00436EA2" w:rsidP="00436E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832"/>
      </w:tblGrid>
      <w:tr w:rsidR="00436EA2" w:rsidRPr="000B32B1" w14:paraId="05C50F80" w14:textId="77777777" w:rsidTr="008756B1">
        <w:trPr>
          <w:cantSplit/>
        </w:trPr>
        <w:tc>
          <w:tcPr>
            <w:tcW w:w="13887" w:type="dxa"/>
            <w:gridSpan w:val="2"/>
          </w:tcPr>
          <w:p w14:paraId="4801BD39" w14:textId="77777777" w:rsidR="00436EA2" w:rsidRPr="008756B1" w:rsidRDefault="00436EA2" w:rsidP="00740F6B">
            <w:pPr>
              <w:pStyle w:val="Titre9"/>
              <w:rPr>
                <w:rFonts w:asciiTheme="minorHAnsi" w:hAnsiTheme="minorHAnsi" w:cstheme="minorHAnsi"/>
                <w:sz w:val="24"/>
              </w:rPr>
            </w:pPr>
            <w:r w:rsidRPr="008756B1">
              <w:rPr>
                <w:rFonts w:asciiTheme="minorHAnsi" w:hAnsiTheme="minorHAnsi" w:cstheme="minorHAnsi"/>
                <w:sz w:val="24"/>
              </w:rPr>
              <w:t xml:space="preserve">Fonctionnement du projet et utilisation du bien </w:t>
            </w:r>
            <w:r w:rsidRPr="008756B1">
              <w:rPr>
                <w:rStyle w:val="Appelnotedebasdep"/>
                <w:rFonts w:asciiTheme="minorHAnsi" w:hAnsiTheme="minorHAnsi" w:cstheme="minorHAnsi"/>
                <w:sz w:val="24"/>
              </w:rPr>
              <w:footnoteReference w:id="2"/>
            </w:r>
          </w:p>
        </w:tc>
      </w:tr>
      <w:tr w:rsidR="00436EA2" w:rsidRPr="000B32B1" w14:paraId="75C004AE" w14:textId="77777777" w:rsidTr="008756B1">
        <w:trPr>
          <w:cantSplit/>
        </w:trPr>
        <w:tc>
          <w:tcPr>
            <w:tcW w:w="2055" w:type="dxa"/>
            <w:vMerge w:val="restart"/>
          </w:tcPr>
          <w:p w14:paraId="73F0422A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63274CF3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Soirées jeux de société organisées par le conseil communal des enfants</w:t>
            </w:r>
          </w:p>
        </w:tc>
      </w:tr>
      <w:tr w:rsidR="00436EA2" w:rsidRPr="000B32B1" w14:paraId="743CAEE0" w14:textId="77777777" w:rsidTr="008756B1">
        <w:trPr>
          <w:cantSplit/>
        </w:trPr>
        <w:tc>
          <w:tcPr>
            <w:tcW w:w="2055" w:type="dxa"/>
            <w:vMerge/>
          </w:tcPr>
          <w:p w14:paraId="62807175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748D8538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 xml:space="preserve">Réunion conseil communal des enfants </w:t>
            </w:r>
          </w:p>
        </w:tc>
      </w:tr>
      <w:tr w:rsidR="00436EA2" w:rsidRPr="000B32B1" w14:paraId="729DF8F0" w14:textId="77777777" w:rsidTr="008756B1">
        <w:trPr>
          <w:cantSplit/>
        </w:trPr>
        <w:tc>
          <w:tcPr>
            <w:tcW w:w="2055" w:type="dxa"/>
            <w:vMerge/>
          </w:tcPr>
          <w:p w14:paraId="570DB931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44866358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Stages pour enfants durant les vacances scolaires</w:t>
            </w:r>
          </w:p>
        </w:tc>
      </w:tr>
      <w:tr w:rsidR="00436EA2" w:rsidRPr="000B32B1" w14:paraId="0837F23A" w14:textId="77777777" w:rsidTr="008756B1">
        <w:trPr>
          <w:cantSplit/>
        </w:trPr>
        <w:tc>
          <w:tcPr>
            <w:tcW w:w="2055" w:type="dxa"/>
            <w:vMerge/>
          </w:tcPr>
          <w:p w14:paraId="31640474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650B93F4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Fêtes et manifestations communales (vœux communaux, noces d’or, remise CEB, réception pour le personnel)</w:t>
            </w:r>
          </w:p>
        </w:tc>
      </w:tr>
      <w:tr w:rsidR="00436EA2" w:rsidRPr="000B32B1" w14:paraId="2892539D" w14:textId="77777777" w:rsidTr="008756B1">
        <w:trPr>
          <w:cantSplit/>
        </w:trPr>
        <w:tc>
          <w:tcPr>
            <w:tcW w:w="2055" w:type="dxa"/>
            <w:vMerge/>
          </w:tcPr>
          <w:p w14:paraId="655454D7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6F4797AA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Organisation des épreuves du CEB</w:t>
            </w:r>
          </w:p>
        </w:tc>
      </w:tr>
      <w:tr w:rsidR="00436EA2" w:rsidRPr="000B32B1" w14:paraId="3513DAA6" w14:textId="77777777" w:rsidTr="008756B1">
        <w:trPr>
          <w:cantSplit/>
        </w:trPr>
        <w:tc>
          <w:tcPr>
            <w:tcW w:w="2055" w:type="dxa"/>
            <w:vMerge/>
          </w:tcPr>
          <w:p w14:paraId="109E7572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2A0C4DDD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 xml:space="preserve">Diverses réunions communales </w:t>
            </w:r>
          </w:p>
        </w:tc>
      </w:tr>
      <w:tr w:rsidR="00436EA2" w:rsidRPr="000B32B1" w14:paraId="53E3F465" w14:textId="77777777" w:rsidTr="008756B1">
        <w:trPr>
          <w:cantSplit/>
        </w:trPr>
        <w:tc>
          <w:tcPr>
            <w:tcW w:w="2055" w:type="dxa"/>
            <w:vMerge/>
          </w:tcPr>
          <w:p w14:paraId="55B7D118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07DD67CE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Organisation de conférences et de formations</w:t>
            </w:r>
          </w:p>
        </w:tc>
      </w:tr>
      <w:tr w:rsidR="00436EA2" w:rsidRPr="000B32B1" w14:paraId="17FE6630" w14:textId="77777777" w:rsidTr="008756B1">
        <w:trPr>
          <w:cantSplit/>
        </w:trPr>
        <w:tc>
          <w:tcPr>
            <w:tcW w:w="2055" w:type="dxa"/>
            <w:vMerge/>
          </w:tcPr>
          <w:p w14:paraId="6B23A71F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51CF47B2" w14:textId="3477F833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Ateliers culinaire</w:t>
            </w:r>
            <w:r w:rsidR="008756B1" w:rsidRPr="008756B1">
              <w:rPr>
                <w:rFonts w:asciiTheme="minorHAnsi" w:hAnsiTheme="minorHAnsi" w:cstheme="minorHAnsi"/>
                <w:bCs/>
              </w:rPr>
              <w:t>s</w:t>
            </w:r>
            <w:r w:rsidRPr="008756B1">
              <w:rPr>
                <w:rFonts w:asciiTheme="minorHAnsi" w:hAnsiTheme="minorHAnsi" w:cstheme="minorHAnsi"/>
                <w:bCs/>
              </w:rPr>
              <w:t xml:space="preserve"> pour les bénéficiaires du CPAS (par le CPAS)</w:t>
            </w:r>
          </w:p>
        </w:tc>
      </w:tr>
      <w:tr w:rsidR="00436EA2" w:rsidRPr="000B32B1" w14:paraId="456B1315" w14:textId="77777777" w:rsidTr="008756B1">
        <w:trPr>
          <w:cantSplit/>
        </w:trPr>
        <w:tc>
          <w:tcPr>
            <w:tcW w:w="2055" w:type="dxa"/>
            <w:vMerge/>
          </w:tcPr>
          <w:p w14:paraId="15A2EFD8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26D7F1FC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Elections</w:t>
            </w:r>
          </w:p>
        </w:tc>
      </w:tr>
      <w:tr w:rsidR="00436EA2" w:rsidRPr="000B32B1" w14:paraId="7C45F878" w14:textId="77777777" w:rsidTr="008756B1">
        <w:trPr>
          <w:cantSplit/>
        </w:trPr>
        <w:tc>
          <w:tcPr>
            <w:tcW w:w="2055" w:type="dxa"/>
            <w:vMerge/>
          </w:tcPr>
          <w:p w14:paraId="37C7F1DC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0C96479D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Allure libre et marche ADEPS</w:t>
            </w:r>
          </w:p>
        </w:tc>
      </w:tr>
      <w:tr w:rsidR="00436EA2" w:rsidRPr="000B32B1" w14:paraId="68F42BE0" w14:textId="77777777" w:rsidTr="008756B1">
        <w:trPr>
          <w:cantSplit/>
        </w:trPr>
        <w:tc>
          <w:tcPr>
            <w:tcW w:w="2055" w:type="dxa"/>
            <w:vMerge/>
          </w:tcPr>
          <w:p w14:paraId="235A1AC4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52C19EC1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Ateliers tricot</w:t>
            </w:r>
          </w:p>
        </w:tc>
      </w:tr>
      <w:tr w:rsidR="00436EA2" w:rsidRPr="000B32B1" w14:paraId="4C18672A" w14:textId="77777777" w:rsidTr="008756B1">
        <w:trPr>
          <w:cantSplit/>
        </w:trPr>
        <w:tc>
          <w:tcPr>
            <w:tcW w:w="2055" w:type="dxa"/>
            <w:vMerge/>
          </w:tcPr>
          <w:p w14:paraId="7A442170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22C3C990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Location aux particuliers pour fêtes familiales</w:t>
            </w:r>
          </w:p>
        </w:tc>
      </w:tr>
      <w:tr w:rsidR="00436EA2" w:rsidRPr="000B32B1" w14:paraId="1A10D2EC" w14:textId="77777777" w:rsidTr="008756B1">
        <w:trPr>
          <w:cantSplit/>
        </w:trPr>
        <w:tc>
          <w:tcPr>
            <w:tcW w:w="2055" w:type="dxa"/>
            <w:vMerge/>
          </w:tcPr>
          <w:p w14:paraId="5F3A8588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632192FD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Location aux associations pour leur activités (St-Nicolas, chasse aux œufs, blind test, marché de Noel, fêtes d’école, …)</w:t>
            </w:r>
          </w:p>
        </w:tc>
      </w:tr>
      <w:tr w:rsidR="00436EA2" w:rsidRPr="000B32B1" w14:paraId="7210DE57" w14:textId="77777777" w:rsidTr="008756B1">
        <w:trPr>
          <w:cantSplit/>
        </w:trPr>
        <w:tc>
          <w:tcPr>
            <w:tcW w:w="2055" w:type="dxa"/>
            <w:vMerge/>
          </w:tcPr>
          <w:p w14:paraId="12786780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30276315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Réunion mensuelle d’associations villageoises</w:t>
            </w:r>
          </w:p>
        </w:tc>
      </w:tr>
      <w:tr w:rsidR="00436EA2" w:rsidRPr="000B32B1" w14:paraId="6FFAEAA7" w14:textId="77777777" w:rsidTr="008756B1">
        <w:trPr>
          <w:cantSplit/>
        </w:trPr>
        <w:tc>
          <w:tcPr>
            <w:tcW w:w="2055" w:type="dxa"/>
          </w:tcPr>
          <w:p w14:paraId="0C2E94E9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Impact des activités sur emploi</w:t>
            </w:r>
          </w:p>
        </w:tc>
        <w:tc>
          <w:tcPr>
            <w:tcW w:w="11832" w:type="dxa"/>
          </w:tcPr>
          <w:p w14:paraId="7213784C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08EA01" w14:textId="117944F7" w:rsidR="00436EA2" w:rsidRDefault="00436EA2" w:rsidP="00436EA2">
      <w:pPr>
        <w:rPr>
          <w:rFonts w:ascii="Calibri" w:hAnsi="Calibri"/>
          <w:b/>
          <w:bCs/>
        </w:rPr>
      </w:pPr>
    </w:p>
    <w:p w14:paraId="74576549" w14:textId="57D58C24" w:rsidR="00436EA2" w:rsidRDefault="00436EA2" w:rsidP="00436EA2">
      <w:pPr>
        <w:rPr>
          <w:rFonts w:ascii="Calibri" w:hAnsi="Calibri"/>
          <w:b/>
          <w:bCs/>
        </w:rPr>
      </w:pPr>
    </w:p>
    <w:p w14:paraId="366E2D33" w14:textId="3BC8DB7D" w:rsidR="00436EA2" w:rsidRDefault="00436EA2" w:rsidP="00436EA2">
      <w:pPr>
        <w:rPr>
          <w:rFonts w:ascii="Calibri" w:hAnsi="Calibri"/>
          <w:b/>
          <w:bCs/>
        </w:rPr>
      </w:pPr>
    </w:p>
    <w:p w14:paraId="23991BB6" w14:textId="43C8CBAA" w:rsidR="00436EA2" w:rsidRDefault="00436EA2" w:rsidP="00436EA2">
      <w:pPr>
        <w:rPr>
          <w:rFonts w:ascii="Calibri" w:hAnsi="Calibri"/>
          <w:b/>
          <w:bCs/>
        </w:rPr>
      </w:pPr>
    </w:p>
    <w:p w14:paraId="093A1B98" w14:textId="154139BD" w:rsidR="00436EA2" w:rsidRDefault="00436EA2" w:rsidP="00436EA2">
      <w:pPr>
        <w:rPr>
          <w:rFonts w:ascii="Calibri" w:hAnsi="Calibri"/>
          <w:b/>
          <w:bCs/>
        </w:rPr>
      </w:pPr>
    </w:p>
    <w:p w14:paraId="0250BEE3" w14:textId="75650441" w:rsidR="00436EA2" w:rsidRDefault="00436EA2" w:rsidP="00436EA2">
      <w:pPr>
        <w:rPr>
          <w:rFonts w:ascii="Calibri" w:hAnsi="Calibri"/>
          <w:b/>
          <w:bCs/>
        </w:rPr>
      </w:pPr>
    </w:p>
    <w:p w14:paraId="3F6130C4" w14:textId="77777777" w:rsidR="008756B1" w:rsidRDefault="008756B1" w:rsidP="00436EA2">
      <w:pPr>
        <w:rPr>
          <w:rFonts w:ascii="Calibri" w:hAnsi="Calibri"/>
          <w:b/>
          <w:bCs/>
        </w:rPr>
      </w:pPr>
    </w:p>
    <w:p w14:paraId="198274A3" w14:textId="77777777" w:rsidR="00436EA2" w:rsidRPr="00221A38" w:rsidRDefault="00436EA2" w:rsidP="00436EA2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204"/>
        <w:gridCol w:w="3402"/>
        <w:gridCol w:w="3830"/>
        <w:gridCol w:w="1471"/>
        <w:gridCol w:w="1466"/>
      </w:tblGrid>
      <w:tr w:rsidR="00436EA2" w:rsidRPr="00221A38" w14:paraId="20C52C89" w14:textId="77777777" w:rsidTr="00740F6B">
        <w:trPr>
          <w:cantSplit/>
          <w:trHeight w:val="233"/>
        </w:trPr>
        <w:tc>
          <w:tcPr>
            <w:tcW w:w="1619" w:type="dxa"/>
            <w:vMerge w:val="restart"/>
            <w:shd w:val="clear" w:color="auto" w:fill="808080" w:themeFill="background1" w:themeFillShade="80"/>
          </w:tcPr>
          <w:p w14:paraId="5905DA0A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lastRenderedPageBreak/>
              <w:t>Année de la convention</w:t>
            </w:r>
          </w:p>
        </w:tc>
        <w:tc>
          <w:tcPr>
            <w:tcW w:w="2204" w:type="dxa"/>
            <w:vMerge w:val="restart"/>
            <w:shd w:val="clear" w:color="auto" w:fill="808080" w:themeFill="background1" w:themeFillShade="80"/>
          </w:tcPr>
          <w:p w14:paraId="508A9BE1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Type de programme</w:t>
            </w:r>
          </w:p>
          <w:p w14:paraId="708AF64E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402" w:type="dxa"/>
            <w:vMerge w:val="restart"/>
            <w:shd w:val="clear" w:color="auto" w:fill="808080" w:themeFill="background1" w:themeFillShade="80"/>
          </w:tcPr>
          <w:p w14:paraId="1E17F9EF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Intitulé du projet</w:t>
            </w:r>
          </w:p>
        </w:tc>
        <w:tc>
          <w:tcPr>
            <w:tcW w:w="3830" w:type="dxa"/>
            <w:vMerge w:val="restart"/>
            <w:shd w:val="clear" w:color="auto" w:fill="808080" w:themeFill="background1" w:themeFillShade="80"/>
          </w:tcPr>
          <w:p w14:paraId="18DC195F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Objectif du projet</w:t>
            </w:r>
          </w:p>
        </w:tc>
        <w:tc>
          <w:tcPr>
            <w:tcW w:w="2937" w:type="dxa"/>
            <w:gridSpan w:val="2"/>
            <w:shd w:val="clear" w:color="auto" w:fill="808080" w:themeFill="background1" w:themeFillShade="80"/>
          </w:tcPr>
          <w:p w14:paraId="4EC6194B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Décompte final</w:t>
            </w:r>
          </w:p>
        </w:tc>
      </w:tr>
      <w:tr w:rsidR="00436EA2" w:rsidRPr="00221A38" w14:paraId="245EEC83" w14:textId="77777777" w:rsidTr="00740F6B">
        <w:trPr>
          <w:cantSplit/>
          <w:trHeight w:val="232"/>
        </w:trPr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4A58E3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A40E37F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402" w:type="dxa"/>
            <w:vMerge/>
            <w:shd w:val="clear" w:color="auto" w:fill="808080" w:themeFill="background1" w:themeFillShade="80"/>
          </w:tcPr>
          <w:p w14:paraId="7664293E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830" w:type="dxa"/>
            <w:vMerge/>
            <w:shd w:val="clear" w:color="auto" w:fill="808080" w:themeFill="background1" w:themeFillShade="80"/>
          </w:tcPr>
          <w:p w14:paraId="7B8F32DF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471" w:type="dxa"/>
            <w:shd w:val="clear" w:color="auto" w:fill="A6A6A6" w:themeFill="background1" w:themeFillShade="A6"/>
          </w:tcPr>
          <w:p w14:paraId="3F9F7EE3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Montant</w:t>
            </w:r>
          </w:p>
        </w:tc>
        <w:tc>
          <w:tcPr>
            <w:tcW w:w="1466" w:type="dxa"/>
            <w:shd w:val="clear" w:color="auto" w:fill="A6A6A6" w:themeFill="background1" w:themeFillShade="A6"/>
          </w:tcPr>
          <w:p w14:paraId="64D39744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Date approbation</w:t>
            </w:r>
          </w:p>
        </w:tc>
      </w:tr>
      <w:tr w:rsidR="00436EA2" w:rsidRPr="00221A38" w14:paraId="18462B3B" w14:textId="77777777" w:rsidTr="00740F6B">
        <w:tc>
          <w:tcPr>
            <w:tcW w:w="1619" w:type="dxa"/>
          </w:tcPr>
          <w:p w14:paraId="68A42B23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</w:rPr>
            </w:pPr>
            <w:r w:rsidRPr="008756B1">
              <w:rPr>
                <w:rFonts w:asciiTheme="minorHAnsi" w:hAnsiTheme="minorHAnsi" w:cstheme="minorHAnsi"/>
              </w:rPr>
              <w:t>2014 (avenant à la convention étude 2011)</w:t>
            </w:r>
          </w:p>
          <w:p w14:paraId="7D17DDD7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</w:tcPr>
          <w:p w14:paraId="17A6722D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 xml:space="preserve">PCDR </w:t>
            </w:r>
          </w:p>
        </w:tc>
        <w:tc>
          <w:tcPr>
            <w:tcW w:w="3402" w:type="dxa"/>
          </w:tcPr>
          <w:p w14:paraId="6776DF91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56B1">
              <w:rPr>
                <w:rFonts w:asciiTheme="minorHAnsi" w:hAnsiTheme="minorHAnsi" w:cstheme="minorHAnsi"/>
                <w:b/>
              </w:rPr>
              <w:t>Création d’un chemin de liaison entre Signeulx et Baranzy</w:t>
            </w:r>
          </w:p>
        </w:tc>
        <w:tc>
          <w:tcPr>
            <w:tcW w:w="3830" w:type="dxa"/>
          </w:tcPr>
          <w:p w14:paraId="566BB8DB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</w:rPr>
            </w:pPr>
            <w:r w:rsidRPr="008756B1">
              <w:rPr>
                <w:rFonts w:asciiTheme="minorHAnsi" w:hAnsiTheme="minorHAnsi" w:cstheme="minorHAnsi"/>
              </w:rPr>
              <w:t>Assurer la sécurité et les déplacements de tous les usagers et améliorer la mobilité dans et en dehors de la commune</w:t>
            </w:r>
          </w:p>
        </w:tc>
        <w:tc>
          <w:tcPr>
            <w:tcW w:w="1471" w:type="dxa"/>
          </w:tcPr>
          <w:p w14:paraId="7D9F9B12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</w:rPr>
            </w:pPr>
            <w:r w:rsidRPr="008756B1">
              <w:rPr>
                <w:rFonts w:asciiTheme="minorHAnsi" w:hAnsiTheme="minorHAnsi" w:cstheme="minorHAnsi"/>
              </w:rPr>
              <w:t>1.594.345,06 € </w:t>
            </w:r>
          </w:p>
          <w:p w14:paraId="6F0D08DB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14:paraId="6219BB8F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66" w:type="dxa"/>
          </w:tcPr>
          <w:p w14:paraId="103D3C7C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</w:rPr>
            </w:pPr>
            <w:r w:rsidRPr="008756B1">
              <w:rPr>
                <w:rFonts w:asciiTheme="minorHAnsi" w:hAnsiTheme="minorHAnsi" w:cstheme="minorHAnsi"/>
              </w:rPr>
              <w:t>30.04.2020</w:t>
            </w:r>
          </w:p>
        </w:tc>
      </w:tr>
    </w:tbl>
    <w:p w14:paraId="56F5232A" w14:textId="77777777" w:rsidR="00436EA2" w:rsidRPr="00221A38" w:rsidRDefault="00436EA2" w:rsidP="00436EA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8"/>
        <w:gridCol w:w="2828"/>
        <w:gridCol w:w="1402"/>
        <w:gridCol w:w="1404"/>
      </w:tblGrid>
      <w:tr w:rsidR="00436EA2" w:rsidRPr="00221A38" w14:paraId="29593FA8" w14:textId="77777777" w:rsidTr="00740F6B">
        <w:trPr>
          <w:cantSplit/>
        </w:trPr>
        <w:tc>
          <w:tcPr>
            <w:tcW w:w="14142" w:type="dxa"/>
            <w:gridSpan w:val="4"/>
            <w:shd w:val="pct5" w:color="auto" w:fill="auto"/>
          </w:tcPr>
          <w:p w14:paraId="1552ECF5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Etat du patrimoine :</w:t>
            </w:r>
          </w:p>
        </w:tc>
      </w:tr>
      <w:tr w:rsidR="00436EA2" w:rsidRPr="00221A38" w14:paraId="0892E21A" w14:textId="77777777" w:rsidTr="00740F6B">
        <w:trPr>
          <w:cantSplit/>
        </w:trPr>
        <w:tc>
          <w:tcPr>
            <w:tcW w:w="11313" w:type="dxa"/>
            <w:gridSpan w:val="2"/>
          </w:tcPr>
          <w:p w14:paraId="5FEBE2E6" w14:textId="77777777" w:rsidR="00436EA2" w:rsidRPr="00221A38" w:rsidRDefault="00436EA2" w:rsidP="00740F6B">
            <w:pPr>
              <w:pStyle w:val="Titre9"/>
              <w:rPr>
                <w:rFonts w:ascii="Calibri" w:hAnsi="Calibri"/>
                <w:sz w:val="24"/>
              </w:rPr>
            </w:pPr>
            <w:r w:rsidRPr="00221A38">
              <w:rPr>
                <w:rFonts w:ascii="Calibri" w:hAnsi="Calibri"/>
                <w:sz w:val="24"/>
              </w:rPr>
              <w:t xml:space="preserve">Le bien est-il toujours propriété communale ? </w:t>
            </w:r>
          </w:p>
        </w:tc>
        <w:tc>
          <w:tcPr>
            <w:tcW w:w="1414" w:type="dxa"/>
          </w:tcPr>
          <w:p w14:paraId="776C8DB5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Oui</w:t>
            </w:r>
          </w:p>
        </w:tc>
        <w:tc>
          <w:tcPr>
            <w:tcW w:w="1415" w:type="dxa"/>
          </w:tcPr>
          <w:p w14:paraId="1A855822" w14:textId="77777777" w:rsidR="00436EA2" w:rsidRPr="00357898" w:rsidRDefault="00436EA2" w:rsidP="00740F6B">
            <w:pPr>
              <w:jc w:val="both"/>
              <w:rPr>
                <w:rFonts w:ascii="Calibri" w:hAnsi="Calibri"/>
                <w:strike/>
              </w:rPr>
            </w:pPr>
            <w:r w:rsidRPr="00357898">
              <w:rPr>
                <w:rFonts w:ascii="Calibri" w:hAnsi="Calibri"/>
                <w:strike/>
              </w:rPr>
              <w:t>Non</w:t>
            </w:r>
          </w:p>
        </w:tc>
      </w:tr>
      <w:tr w:rsidR="00436EA2" w:rsidRPr="00221A38" w14:paraId="31EEEE28" w14:textId="77777777" w:rsidTr="00740F6B">
        <w:trPr>
          <w:cantSplit/>
        </w:trPr>
        <w:tc>
          <w:tcPr>
            <w:tcW w:w="14142" w:type="dxa"/>
            <w:gridSpan w:val="4"/>
          </w:tcPr>
          <w:p w14:paraId="05F8B972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Si non, merci de répondre aux questions ci-dessous</w:t>
            </w:r>
          </w:p>
        </w:tc>
      </w:tr>
      <w:tr w:rsidR="00436EA2" w:rsidRPr="00221A38" w14:paraId="44848679" w14:textId="77777777" w:rsidTr="00740F6B">
        <w:trPr>
          <w:cantSplit/>
        </w:trPr>
        <w:tc>
          <w:tcPr>
            <w:tcW w:w="8448" w:type="dxa"/>
          </w:tcPr>
          <w:p w14:paraId="363340A9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Cs/>
              </w:rPr>
              <w:t>Date d’approbation ou de demande d’approbation par le Ministre de l’acte de vente</w:t>
            </w:r>
          </w:p>
        </w:tc>
        <w:tc>
          <w:tcPr>
            <w:tcW w:w="5694" w:type="dxa"/>
            <w:gridSpan w:val="3"/>
          </w:tcPr>
          <w:p w14:paraId="67445BD9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36EA2" w:rsidRPr="00221A38" w14:paraId="5AE17313" w14:textId="77777777" w:rsidTr="00740F6B">
        <w:trPr>
          <w:cantSplit/>
        </w:trPr>
        <w:tc>
          <w:tcPr>
            <w:tcW w:w="8448" w:type="dxa"/>
          </w:tcPr>
          <w:p w14:paraId="2B27A65A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Cs/>
              </w:rPr>
              <w:t>Montant de la vente</w:t>
            </w:r>
          </w:p>
        </w:tc>
        <w:tc>
          <w:tcPr>
            <w:tcW w:w="5694" w:type="dxa"/>
            <w:gridSpan w:val="3"/>
          </w:tcPr>
          <w:p w14:paraId="2B258EBB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36EA2" w:rsidRPr="00221A38" w14:paraId="240DF12B" w14:textId="77777777" w:rsidTr="00740F6B">
        <w:trPr>
          <w:cantSplit/>
        </w:trPr>
        <w:tc>
          <w:tcPr>
            <w:tcW w:w="8448" w:type="dxa"/>
          </w:tcPr>
          <w:p w14:paraId="16088343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Modalités de réaffectation du montant de la vente</w:t>
            </w:r>
          </w:p>
        </w:tc>
        <w:tc>
          <w:tcPr>
            <w:tcW w:w="5694" w:type="dxa"/>
            <w:gridSpan w:val="3"/>
          </w:tcPr>
          <w:p w14:paraId="5FA04F45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45E9D610" w14:textId="77777777" w:rsidR="00436EA2" w:rsidRDefault="00436EA2" w:rsidP="00436EA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171"/>
        <w:gridCol w:w="2224"/>
        <w:gridCol w:w="605"/>
        <w:gridCol w:w="1381"/>
        <w:gridCol w:w="25"/>
        <w:gridCol w:w="1403"/>
      </w:tblGrid>
      <w:tr w:rsidR="00436EA2" w:rsidRPr="00221A38" w14:paraId="4FFA953A" w14:textId="77777777" w:rsidTr="00740F6B">
        <w:trPr>
          <w:cantSplit/>
        </w:trPr>
        <w:tc>
          <w:tcPr>
            <w:tcW w:w="11313" w:type="dxa"/>
            <w:gridSpan w:val="4"/>
          </w:tcPr>
          <w:p w14:paraId="36C5FCAE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Le bien est-il loué ?</w:t>
            </w:r>
          </w:p>
        </w:tc>
        <w:tc>
          <w:tcPr>
            <w:tcW w:w="1414" w:type="dxa"/>
            <w:gridSpan w:val="2"/>
          </w:tcPr>
          <w:p w14:paraId="647B6305" w14:textId="77777777" w:rsidR="00436EA2" w:rsidRPr="008E6795" w:rsidRDefault="00436EA2" w:rsidP="00740F6B">
            <w:pPr>
              <w:jc w:val="both"/>
              <w:rPr>
                <w:rFonts w:ascii="Calibri" w:hAnsi="Calibri"/>
                <w:strike/>
              </w:rPr>
            </w:pPr>
            <w:r w:rsidRPr="008E6795">
              <w:rPr>
                <w:rFonts w:ascii="Calibri" w:hAnsi="Calibri"/>
                <w:strike/>
              </w:rPr>
              <w:t>Oui</w:t>
            </w:r>
          </w:p>
        </w:tc>
        <w:tc>
          <w:tcPr>
            <w:tcW w:w="1415" w:type="dxa"/>
          </w:tcPr>
          <w:p w14:paraId="6C929F6A" w14:textId="77777777" w:rsidR="00436EA2" w:rsidRPr="008E6795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8E6795">
              <w:rPr>
                <w:rFonts w:ascii="Calibri" w:hAnsi="Calibri"/>
                <w:b/>
              </w:rPr>
              <w:t>Non</w:t>
            </w:r>
          </w:p>
        </w:tc>
      </w:tr>
      <w:tr w:rsidR="00436EA2" w:rsidRPr="00221A38" w14:paraId="1A41E6B3" w14:textId="77777777" w:rsidTr="00740F6B">
        <w:trPr>
          <w:cantSplit/>
        </w:trPr>
        <w:tc>
          <w:tcPr>
            <w:tcW w:w="14142" w:type="dxa"/>
            <w:gridSpan w:val="7"/>
          </w:tcPr>
          <w:p w14:paraId="5B3BA550" w14:textId="77777777" w:rsidR="00436EA2" w:rsidRPr="00221A3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Si le patrimoine est loué</w:t>
            </w:r>
            <w:r w:rsidRPr="00221A38">
              <w:rPr>
                <w:rStyle w:val="Appelnotedebasdep"/>
                <w:rFonts w:ascii="Calibri" w:hAnsi="Calibri"/>
                <w:b/>
              </w:rPr>
              <w:footnoteReference w:id="3"/>
            </w:r>
            <w:r w:rsidRPr="00221A38">
              <w:rPr>
                <w:rFonts w:ascii="Calibri" w:hAnsi="Calibri"/>
                <w:b/>
              </w:rPr>
              <w:t xml:space="preserve"> à des tiers et fait donc l’objet d’une cession des droits immobiliers, merci de répondre aux questions ci-après. </w:t>
            </w:r>
            <w:proofErr w:type="spellStart"/>
            <w:r w:rsidRPr="00221A38">
              <w:rPr>
                <w:rFonts w:ascii="Calibri" w:hAnsi="Calibri"/>
                <w:b/>
              </w:rPr>
              <w:t>Egalement</w:t>
            </w:r>
            <w:proofErr w:type="spellEnd"/>
            <w:r w:rsidRPr="00221A38">
              <w:rPr>
                <w:rFonts w:ascii="Calibri" w:hAnsi="Calibri"/>
                <w:b/>
              </w:rPr>
              <w:t>, il est nécessaire de joindre un extrait de la comptabilité communale relative au patrimoine en question.</w:t>
            </w:r>
          </w:p>
        </w:tc>
      </w:tr>
      <w:tr w:rsidR="00436EA2" w:rsidRPr="00221A38" w14:paraId="208C5E73" w14:textId="77777777" w:rsidTr="00740F6B">
        <w:trPr>
          <w:cantSplit/>
        </w:trPr>
        <w:tc>
          <w:tcPr>
            <w:tcW w:w="8448" w:type="dxa"/>
            <w:gridSpan w:val="2"/>
          </w:tcPr>
          <w:p w14:paraId="6D3C256F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Date d’approbation de la convention de location par le Ministre (article 3 de la convention)</w:t>
            </w:r>
          </w:p>
        </w:tc>
        <w:tc>
          <w:tcPr>
            <w:tcW w:w="5694" w:type="dxa"/>
            <w:gridSpan w:val="5"/>
          </w:tcPr>
          <w:p w14:paraId="37750D4F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0788539D" w14:textId="77777777" w:rsidTr="00740F6B">
        <w:trPr>
          <w:cantSplit/>
        </w:trPr>
        <w:tc>
          <w:tcPr>
            <w:tcW w:w="4223" w:type="dxa"/>
            <w:vMerge w:val="restart"/>
          </w:tcPr>
          <w:p w14:paraId="441037F2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Recettes générées par l’exploitation du patrimoine</w:t>
            </w:r>
          </w:p>
        </w:tc>
        <w:tc>
          <w:tcPr>
            <w:tcW w:w="6479" w:type="dxa"/>
            <w:gridSpan w:val="2"/>
          </w:tcPr>
          <w:p w14:paraId="3D3F1468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37FEBD49" w14:textId="77777777" w:rsidR="00436EA2" w:rsidRPr="00221A38" w:rsidRDefault="00436EA2" w:rsidP="00740F6B">
            <w:pPr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42B07BC0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24A91D88" w14:textId="77777777" w:rsidTr="00740F6B">
        <w:trPr>
          <w:cantSplit/>
        </w:trPr>
        <w:tc>
          <w:tcPr>
            <w:tcW w:w="4223" w:type="dxa"/>
            <w:vMerge/>
          </w:tcPr>
          <w:p w14:paraId="13FC5FDE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53F6731B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30AABA23" w14:textId="77777777" w:rsidR="00436EA2" w:rsidRPr="00221A38" w:rsidRDefault="00436EA2" w:rsidP="00740F6B">
            <w:pPr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20B396B3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333D272F" w14:textId="77777777" w:rsidTr="00740F6B">
        <w:trPr>
          <w:cantSplit/>
        </w:trPr>
        <w:tc>
          <w:tcPr>
            <w:tcW w:w="4223" w:type="dxa"/>
            <w:vMerge/>
          </w:tcPr>
          <w:p w14:paraId="06DEAF58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27F97AA4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 xml:space="preserve">Type </w:t>
            </w:r>
          </w:p>
        </w:tc>
        <w:tc>
          <w:tcPr>
            <w:tcW w:w="2000" w:type="dxa"/>
            <w:gridSpan w:val="2"/>
          </w:tcPr>
          <w:p w14:paraId="28E2BDD8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1D99E043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5DD2B6CC" w14:textId="77777777" w:rsidTr="00740F6B">
        <w:trPr>
          <w:cantSplit/>
        </w:trPr>
        <w:tc>
          <w:tcPr>
            <w:tcW w:w="4223" w:type="dxa"/>
            <w:vMerge w:val="restart"/>
          </w:tcPr>
          <w:p w14:paraId="4C14FC6E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Charges liées à l’exploitation du patrimoine</w:t>
            </w:r>
          </w:p>
        </w:tc>
        <w:tc>
          <w:tcPr>
            <w:tcW w:w="6479" w:type="dxa"/>
            <w:gridSpan w:val="2"/>
          </w:tcPr>
          <w:p w14:paraId="5C24F74E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11304208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0361E675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1175A817" w14:textId="77777777" w:rsidTr="00740F6B">
        <w:trPr>
          <w:cantSplit/>
        </w:trPr>
        <w:tc>
          <w:tcPr>
            <w:tcW w:w="4223" w:type="dxa"/>
            <w:vMerge/>
          </w:tcPr>
          <w:p w14:paraId="77BB94F6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724E8DEF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4AA811AB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2CBAB31A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5AA4CF4A" w14:textId="77777777" w:rsidTr="00740F6B">
        <w:trPr>
          <w:cantSplit/>
        </w:trPr>
        <w:tc>
          <w:tcPr>
            <w:tcW w:w="4223" w:type="dxa"/>
            <w:vMerge/>
          </w:tcPr>
          <w:p w14:paraId="69BE444F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434F6F41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596BE14F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1AAF8598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2C3E7A9A" w14:textId="77777777" w:rsidTr="00740F6B">
        <w:trPr>
          <w:cantSplit/>
        </w:trPr>
        <w:tc>
          <w:tcPr>
            <w:tcW w:w="10702" w:type="dxa"/>
            <w:gridSpan w:val="3"/>
          </w:tcPr>
          <w:p w14:paraId="7FB13720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Bénéfices = recettes moins charges</w:t>
            </w:r>
          </w:p>
        </w:tc>
        <w:tc>
          <w:tcPr>
            <w:tcW w:w="2000" w:type="dxa"/>
            <w:gridSpan w:val="2"/>
          </w:tcPr>
          <w:p w14:paraId="4C9CC062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348D4FE3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18E214D7" w14:textId="77777777" w:rsidTr="00740F6B">
        <w:trPr>
          <w:cantSplit/>
        </w:trPr>
        <w:tc>
          <w:tcPr>
            <w:tcW w:w="4223" w:type="dxa"/>
          </w:tcPr>
          <w:p w14:paraId="73F23631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Réaffectation des bénéfices</w:t>
            </w:r>
          </w:p>
        </w:tc>
        <w:tc>
          <w:tcPr>
            <w:tcW w:w="9919" w:type="dxa"/>
            <w:gridSpan w:val="6"/>
          </w:tcPr>
          <w:p w14:paraId="2E15E43F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34462850" w14:textId="77777777" w:rsidR="00436EA2" w:rsidRDefault="00436EA2" w:rsidP="00436EA2">
      <w:pPr>
        <w:rPr>
          <w:rFonts w:ascii="Calibri" w:hAnsi="Calibri"/>
        </w:rPr>
      </w:pPr>
    </w:p>
    <w:p w14:paraId="02856559" w14:textId="77777777" w:rsidR="00436EA2" w:rsidRPr="000B32B1" w:rsidRDefault="00436EA2" w:rsidP="00436EA2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974"/>
      </w:tblGrid>
      <w:tr w:rsidR="00436EA2" w:rsidRPr="000B32B1" w14:paraId="249D2DD9" w14:textId="77777777" w:rsidTr="008756B1">
        <w:trPr>
          <w:cantSplit/>
        </w:trPr>
        <w:tc>
          <w:tcPr>
            <w:tcW w:w="14029" w:type="dxa"/>
            <w:gridSpan w:val="2"/>
          </w:tcPr>
          <w:p w14:paraId="528DCA78" w14:textId="77777777" w:rsidR="00436EA2" w:rsidRPr="008756B1" w:rsidRDefault="00436EA2" w:rsidP="00740F6B">
            <w:pPr>
              <w:pStyle w:val="Titre9"/>
              <w:rPr>
                <w:rFonts w:asciiTheme="minorHAnsi" w:hAnsiTheme="minorHAnsi" w:cstheme="minorHAnsi"/>
                <w:sz w:val="24"/>
              </w:rPr>
            </w:pPr>
            <w:r w:rsidRPr="008756B1">
              <w:rPr>
                <w:rFonts w:asciiTheme="minorHAnsi" w:hAnsiTheme="minorHAnsi" w:cstheme="minorHAnsi"/>
                <w:sz w:val="24"/>
              </w:rPr>
              <w:lastRenderedPageBreak/>
              <w:t xml:space="preserve">Fonctionnement du projet et utilisation du bien </w:t>
            </w:r>
            <w:r w:rsidRPr="008756B1">
              <w:rPr>
                <w:rStyle w:val="Appelnotedebasdep"/>
                <w:rFonts w:asciiTheme="minorHAnsi" w:hAnsiTheme="minorHAnsi" w:cstheme="minorHAnsi"/>
                <w:sz w:val="24"/>
              </w:rPr>
              <w:footnoteReference w:id="4"/>
            </w:r>
          </w:p>
        </w:tc>
      </w:tr>
      <w:tr w:rsidR="00436EA2" w:rsidRPr="000B32B1" w14:paraId="5D53EB3F" w14:textId="77777777" w:rsidTr="008756B1">
        <w:trPr>
          <w:cantSplit/>
        </w:trPr>
        <w:tc>
          <w:tcPr>
            <w:tcW w:w="2055" w:type="dxa"/>
            <w:vMerge w:val="restart"/>
          </w:tcPr>
          <w:p w14:paraId="3CF4968E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74" w:type="dxa"/>
          </w:tcPr>
          <w:p w14:paraId="0E408C52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Très grande fréquentation de la liaison</w:t>
            </w:r>
          </w:p>
        </w:tc>
      </w:tr>
      <w:tr w:rsidR="00436EA2" w:rsidRPr="000B32B1" w14:paraId="0524CAAC" w14:textId="77777777" w:rsidTr="008756B1">
        <w:trPr>
          <w:cantSplit/>
        </w:trPr>
        <w:tc>
          <w:tcPr>
            <w:tcW w:w="2055" w:type="dxa"/>
            <w:vMerge/>
          </w:tcPr>
          <w:p w14:paraId="7774B855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74" w:type="dxa"/>
          </w:tcPr>
          <w:p w14:paraId="53D09D06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Beaucoup de commentaires positifs</w:t>
            </w:r>
          </w:p>
        </w:tc>
      </w:tr>
      <w:tr w:rsidR="00436EA2" w:rsidRPr="000B32B1" w14:paraId="609EF53B" w14:textId="77777777" w:rsidTr="008756B1">
        <w:trPr>
          <w:cantSplit/>
        </w:trPr>
        <w:tc>
          <w:tcPr>
            <w:tcW w:w="2055" w:type="dxa"/>
            <w:vMerge/>
          </w:tcPr>
          <w:p w14:paraId="6F7FD3A4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74" w:type="dxa"/>
          </w:tcPr>
          <w:p w14:paraId="15E72C66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36EA2" w:rsidRPr="000B32B1" w14:paraId="126C8D56" w14:textId="77777777" w:rsidTr="008756B1">
        <w:trPr>
          <w:cantSplit/>
        </w:trPr>
        <w:tc>
          <w:tcPr>
            <w:tcW w:w="2055" w:type="dxa"/>
            <w:vMerge/>
          </w:tcPr>
          <w:p w14:paraId="4D32D0C5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74" w:type="dxa"/>
          </w:tcPr>
          <w:p w14:paraId="317FE478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8756B1">
              <w:rPr>
                <w:rFonts w:asciiTheme="minorHAnsi" w:hAnsiTheme="minorHAnsi" w:cstheme="minorHAnsi"/>
                <w:bCs/>
              </w:rPr>
              <w:t>/</w:t>
            </w:r>
          </w:p>
        </w:tc>
      </w:tr>
      <w:tr w:rsidR="00436EA2" w:rsidRPr="000B32B1" w14:paraId="1C5EC6BC" w14:textId="77777777" w:rsidTr="008756B1">
        <w:trPr>
          <w:cantSplit/>
        </w:trPr>
        <w:tc>
          <w:tcPr>
            <w:tcW w:w="2055" w:type="dxa"/>
          </w:tcPr>
          <w:p w14:paraId="6976E97E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Impact des activités sur emploi</w:t>
            </w:r>
          </w:p>
        </w:tc>
        <w:tc>
          <w:tcPr>
            <w:tcW w:w="11974" w:type="dxa"/>
          </w:tcPr>
          <w:p w14:paraId="11E86B08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AFACFF1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030852DB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715F4A3C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6FAFE638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4A1FDE04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43951A0B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4A14E2A0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1E46EAAB" w14:textId="3CC160B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61A81B9A" w14:textId="0937DBF5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3EFE06E4" w14:textId="325B3E35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716E47E0" w14:textId="2EC8474D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5464103D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21A57418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63638B9E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204"/>
        <w:gridCol w:w="3402"/>
        <w:gridCol w:w="3830"/>
        <w:gridCol w:w="1471"/>
        <w:gridCol w:w="1466"/>
      </w:tblGrid>
      <w:tr w:rsidR="00436EA2" w:rsidRPr="00221A38" w14:paraId="7F4EB483" w14:textId="77777777" w:rsidTr="00740F6B">
        <w:trPr>
          <w:cantSplit/>
          <w:trHeight w:val="233"/>
        </w:trPr>
        <w:tc>
          <w:tcPr>
            <w:tcW w:w="1619" w:type="dxa"/>
            <w:vMerge w:val="restart"/>
            <w:shd w:val="clear" w:color="auto" w:fill="808080" w:themeFill="background1" w:themeFillShade="80"/>
          </w:tcPr>
          <w:p w14:paraId="7CF01080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Année de la convention</w:t>
            </w:r>
          </w:p>
        </w:tc>
        <w:tc>
          <w:tcPr>
            <w:tcW w:w="2204" w:type="dxa"/>
            <w:vMerge w:val="restart"/>
            <w:shd w:val="clear" w:color="auto" w:fill="808080" w:themeFill="background1" w:themeFillShade="80"/>
          </w:tcPr>
          <w:p w14:paraId="20B5F21E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Type de programme</w:t>
            </w:r>
          </w:p>
          <w:p w14:paraId="7F1626DC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402" w:type="dxa"/>
            <w:vMerge w:val="restart"/>
            <w:shd w:val="clear" w:color="auto" w:fill="808080" w:themeFill="background1" w:themeFillShade="80"/>
          </w:tcPr>
          <w:p w14:paraId="0FDDCE72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Intitulé du projet</w:t>
            </w:r>
          </w:p>
        </w:tc>
        <w:tc>
          <w:tcPr>
            <w:tcW w:w="3830" w:type="dxa"/>
            <w:vMerge w:val="restart"/>
            <w:shd w:val="clear" w:color="auto" w:fill="808080" w:themeFill="background1" w:themeFillShade="80"/>
          </w:tcPr>
          <w:p w14:paraId="4B459D17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Objectif du projet</w:t>
            </w:r>
          </w:p>
        </w:tc>
        <w:tc>
          <w:tcPr>
            <w:tcW w:w="2937" w:type="dxa"/>
            <w:gridSpan w:val="2"/>
            <w:shd w:val="clear" w:color="auto" w:fill="808080" w:themeFill="background1" w:themeFillShade="80"/>
          </w:tcPr>
          <w:p w14:paraId="48A8659B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Décompte final</w:t>
            </w:r>
          </w:p>
        </w:tc>
      </w:tr>
      <w:tr w:rsidR="00436EA2" w:rsidRPr="00221A38" w14:paraId="2BA51EAC" w14:textId="77777777" w:rsidTr="00740F6B">
        <w:trPr>
          <w:cantSplit/>
          <w:trHeight w:val="232"/>
        </w:trPr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96FF131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8491FC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402" w:type="dxa"/>
            <w:vMerge/>
            <w:shd w:val="clear" w:color="auto" w:fill="808080" w:themeFill="background1" w:themeFillShade="80"/>
          </w:tcPr>
          <w:p w14:paraId="46E13854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830" w:type="dxa"/>
            <w:vMerge/>
            <w:shd w:val="clear" w:color="auto" w:fill="808080" w:themeFill="background1" w:themeFillShade="80"/>
          </w:tcPr>
          <w:p w14:paraId="493AC8CE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471" w:type="dxa"/>
            <w:shd w:val="clear" w:color="auto" w:fill="A6A6A6" w:themeFill="background1" w:themeFillShade="A6"/>
          </w:tcPr>
          <w:p w14:paraId="6F365BF4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Montant</w:t>
            </w:r>
          </w:p>
        </w:tc>
        <w:tc>
          <w:tcPr>
            <w:tcW w:w="1466" w:type="dxa"/>
            <w:shd w:val="clear" w:color="auto" w:fill="A6A6A6" w:themeFill="background1" w:themeFillShade="A6"/>
          </w:tcPr>
          <w:p w14:paraId="137286AC" w14:textId="77777777" w:rsidR="00436EA2" w:rsidRPr="009E183F" w:rsidRDefault="00436EA2" w:rsidP="00740F6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E183F">
              <w:rPr>
                <w:rFonts w:ascii="Calibri" w:hAnsi="Calibri"/>
                <w:b/>
                <w:color w:val="FFFFFF" w:themeColor="background1"/>
              </w:rPr>
              <w:t>Date approbation</w:t>
            </w:r>
          </w:p>
        </w:tc>
      </w:tr>
      <w:tr w:rsidR="00436EA2" w:rsidRPr="00057048" w14:paraId="6A8FC0E5" w14:textId="77777777" w:rsidTr="008756B1">
        <w:tc>
          <w:tcPr>
            <w:tcW w:w="1619" w:type="dxa"/>
          </w:tcPr>
          <w:p w14:paraId="78966A13" w14:textId="77777777" w:rsidR="00436EA2" w:rsidRPr="008756B1" w:rsidRDefault="00436EA2" w:rsidP="008756B1">
            <w:pPr>
              <w:rPr>
                <w:rFonts w:asciiTheme="minorHAnsi" w:hAnsiTheme="minorHAnsi" w:cstheme="minorHAnsi"/>
              </w:rPr>
            </w:pPr>
            <w:r w:rsidRPr="008756B1">
              <w:rPr>
                <w:rFonts w:asciiTheme="minorHAnsi" w:hAnsiTheme="minorHAnsi" w:cstheme="minorHAnsi"/>
              </w:rPr>
              <w:t>2013 (signé le 19.12.2013)</w:t>
            </w:r>
          </w:p>
        </w:tc>
        <w:tc>
          <w:tcPr>
            <w:tcW w:w="2204" w:type="dxa"/>
          </w:tcPr>
          <w:p w14:paraId="3D704095" w14:textId="77777777" w:rsidR="00436EA2" w:rsidRPr="008756B1" w:rsidRDefault="00436EA2" w:rsidP="008756B1">
            <w:pPr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 xml:space="preserve">PCDR </w:t>
            </w:r>
          </w:p>
          <w:p w14:paraId="166A5A57" w14:textId="77777777" w:rsidR="00436EA2" w:rsidRPr="008756B1" w:rsidRDefault="00436EA2" w:rsidP="008756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91876A7" w14:textId="77777777" w:rsidR="00436EA2" w:rsidRPr="008756B1" w:rsidRDefault="00436EA2" w:rsidP="008756B1">
            <w:pPr>
              <w:rPr>
                <w:rFonts w:asciiTheme="minorHAnsi" w:hAnsiTheme="minorHAnsi" w:cstheme="minorHAnsi"/>
                <w:b/>
              </w:rPr>
            </w:pPr>
            <w:r w:rsidRPr="008756B1">
              <w:rPr>
                <w:rFonts w:asciiTheme="minorHAnsi" w:hAnsiTheme="minorHAnsi" w:cstheme="minorHAnsi"/>
                <w:b/>
              </w:rPr>
              <w:t>Création de 5 maisonnettes pour personnes âgées à Musson</w:t>
            </w:r>
          </w:p>
        </w:tc>
        <w:tc>
          <w:tcPr>
            <w:tcW w:w="3830" w:type="dxa"/>
          </w:tcPr>
          <w:p w14:paraId="0A8C9D3E" w14:textId="77777777" w:rsidR="00436EA2" w:rsidRPr="008756B1" w:rsidRDefault="00436EA2" w:rsidP="008756B1">
            <w:pPr>
              <w:rPr>
                <w:rFonts w:asciiTheme="minorHAnsi" w:hAnsiTheme="minorHAnsi" w:cstheme="minorHAnsi"/>
              </w:rPr>
            </w:pPr>
            <w:r w:rsidRPr="008756B1">
              <w:rPr>
                <w:rFonts w:asciiTheme="minorHAnsi" w:hAnsiTheme="minorHAnsi" w:cstheme="minorHAnsi"/>
              </w:rPr>
              <w:t>Se donner les moyens de développer les services à la jeunesse et aux personnes âgées, conjointement à la mise en place d’outils de communications performants</w:t>
            </w:r>
          </w:p>
        </w:tc>
        <w:tc>
          <w:tcPr>
            <w:tcW w:w="1471" w:type="dxa"/>
          </w:tcPr>
          <w:p w14:paraId="71DA737D" w14:textId="77777777" w:rsidR="00436EA2" w:rsidRPr="008756B1" w:rsidRDefault="00436EA2" w:rsidP="008756B1">
            <w:pPr>
              <w:rPr>
                <w:rFonts w:asciiTheme="minorHAnsi" w:hAnsiTheme="minorHAnsi" w:cstheme="minorHAnsi"/>
              </w:rPr>
            </w:pPr>
            <w:r w:rsidRPr="008756B1">
              <w:rPr>
                <w:rFonts w:asciiTheme="minorHAnsi" w:hAnsiTheme="minorHAnsi" w:cstheme="minorHAnsi"/>
              </w:rPr>
              <w:t>815.349,15 € </w:t>
            </w:r>
          </w:p>
          <w:p w14:paraId="648D6A1C" w14:textId="77777777" w:rsidR="00436EA2" w:rsidRPr="008756B1" w:rsidRDefault="00436EA2" w:rsidP="008756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6" w:type="dxa"/>
          </w:tcPr>
          <w:p w14:paraId="202C9D00" w14:textId="77777777" w:rsidR="00436EA2" w:rsidRPr="008756B1" w:rsidRDefault="00436EA2" w:rsidP="008756B1">
            <w:pPr>
              <w:rPr>
                <w:rFonts w:asciiTheme="minorHAnsi" w:hAnsiTheme="minorHAnsi" w:cstheme="minorHAnsi"/>
              </w:rPr>
            </w:pPr>
            <w:r w:rsidRPr="008756B1">
              <w:rPr>
                <w:rFonts w:asciiTheme="minorHAnsi" w:hAnsiTheme="minorHAnsi" w:cstheme="minorHAnsi"/>
              </w:rPr>
              <w:t>11.01.2021</w:t>
            </w:r>
          </w:p>
        </w:tc>
      </w:tr>
    </w:tbl>
    <w:p w14:paraId="27E7FE5D" w14:textId="77777777" w:rsidR="00436EA2" w:rsidRPr="00057048" w:rsidRDefault="00436EA2" w:rsidP="00436EA2">
      <w:pPr>
        <w:rPr>
          <w:rFonts w:ascii="Calibri" w:hAnsi="Calibri"/>
        </w:rPr>
      </w:pPr>
    </w:p>
    <w:p w14:paraId="0A160237" w14:textId="77777777" w:rsidR="00436EA2" w:rsidRPr="00057048" w:rsidRDefault="00436EA2" w:rsidP="00436EA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8"/>
        <w:gridCol w:w="2828"/>
        <w:gridCol w:w="1402"/>
        <w:gridCol w:w="1404"/>
      </w:tblGrid>
      <w:tr w:rsidR="00436EA2" w:rsidRPr="00057048" w14:paraId="37D3E712" w14:textId="77777777" w:rsidTr="00740F6B">
        <w:trPr>
          <w:cantSplit/>
        </w:trPr>
        <w:tc>
          <w:tcPr>
            <w:tcW w:w="14142" w:type="dxa"/>
            <w:gridSpan w:val="4"/>
            <w:shd w:val="pct5" w:color="auto" w:fill="auto"/>
          </w:tcPr>
          <w:p w14:paraId="095FB5F3" w14:textId="77777777" w:rsidR="00436EA2" w:rsidRPr="0005704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057048">
              <w:rPr>
                <w:rFonts w:ascii="Calibri" w:hAnsi="Calibri"/>
                <w:b/>
              </w:rPr>
              <w:t>Etat du patrimoine :</w:t>
            </w:r>
          </w:p>
        </w:tc>
      </w:tr>
      <w:tr w:rsidR="00436EA2" w:rsidRPr="00057048" w14:paraId="234A333A" w14:textId="77777777" w:rsidTr="00740F6B">
        <w:trPr>
          <w:cantSplit/>
        </w:trPr>
        <w:tc>
          <w:tcPr>
            <w:tcW w:w="11313" w:type="dxa"/>
            <w:gridSpan w:val="2"/>
          </w:tcPr>
          <w:p w14:paraId="5754756E" w14:textId="77777777" w:rsidR="00436EA2" w:rsidRPr="00057048" w:rsidRDefault="00436EA2" w:rsidP="00740F6B">
            <w:pPr>
              <w:pStyle w:val="Titre9"/>
              <w:rPr>
                <w:rFonts w:ascii="Calibri" w:hAnsi="Calibri"/>
                <w:sz w:val="24"/>
              </w:rPr>
            </w:pPr>
            <w:r w:rsidRPr="00057048">
              <w:rPr>
                <w:rFonts w:ascii="Calibri" w:hAnsi="Calibri"/>
                <w:sz w:val="24"/>
              </w:rPr>
              <w:t xml:space="preserve">Le bien est-il toujours propriété communale ? </w:t>
            </w:r>
          </w:p>
        </w:tc>
        <w:tc>
          <w:tcPr>
            <w:tcW w:w="1414" w:type="dxa"/>
          </w:tcPr>
          <w:p w14:paraId="5E29D945" w14:textId="77777777" w:rsidR="00436EA2" w:rsidRPr="0005704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057048">
              <w:rPr>
                <w:rFonts w:ascii="Calibri" w:hAnsi="Calibri"/>
                <w:b/>
              </w:rPr>
              <w:t>Oui</w:t>
            </w:r>
          </w:p>
        </w:tc>
        <w:tc>
          <w:tcPr>
            <w:tcW w:w="1415" w:type="dxa"/>
          </w:tcPr>
          <w:p w14:paraId="068123E1" w14:textId="77777777" w:rsidR="00436EA2" w:rsidRPr="00057048" w:rsidRDefault="00436EA2" w:rsidP="00740F6B">
            <w:pPr>
              <w:jc w:val="both"/>
              <w:rPr>
                <w:rFonts w:ascii="Calibri" w:hAnsi="Calibri"/>
                <w:strike/>
              </w:rPr>
            </w:pPr>
            <w:r w:rsidRPr="00057048">
              <w:rPr>
                <w:rFonts w:ascii="Calibri" w:hAnsi="Calibri"/>
                <w:strike/>
              </w:rPr>
              <w:t>Non</w:t>
            </w:r>
          </w:p>
        </w:tc>
      </w:tr>
      <w:tr w:rsidR="00436EA2" w:rsidRPr="00057048" w14:paraId="28C4EA3D" w14:textId="77777777" w:rsidTr="00740F6B">
        <w:trPr>
          <w:cantSplit/>
        </w:trPr>
        <w:tc>
          <w:tcPr>
            <w:tcW w:w="14142" w:type="dxa"/>
            <w:gridSpan w:val="4"/>
          </w:tcPr>
          <w:p w14:paraId="709BEC4B" w14:textId="77777777" w:rsidR="00436EA2" w:rsidRPr="0005704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057048">
              <w:rPr>
                <w:rFonts w:ascii="Calibri" w:hAnsi="Calibri"/>
                <w:b/>
              </w:rPr>
              <w:t>Si non, merci de répondre aux questions ci-dessous</w:t>
            </w:r>
          </w:p>
        </w:tc>
      </w:tr>
      <w:tr w:rsidR="00436EA2" w:rsidRPr="00057048" w14:paraId="652D59AF" w14:textId="77777777" w:rsidTr="00740F6B">
        <w:trPr>
          <w:cantSplit/>
        </w:trPr>
        <w:tc>
          <w:tcPr>
            <w:tcW w:w="8448" w:type="dxa"/>
          </w:tcPr>
          <w:p w14:paraId="255AFCB4" w14:textId="77777777" w:rsidR="00436EA2" w:rsidRPr="0005704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057048">
              <w:rPr>
                <w:rFonts w:ascii="Calibri" w:hAnsi="Calibri"/>
                <w:bCs/>
              </w:rPr>
              <w:t>Date d’approbation ou de demande d’approbation par le Ministre de l’acte de vente</w:t>
            </w:r>
          </w:p>
        </w:tc>
        <w:tc>
          <w:tcPr>
            <w:tcW w:w="5694" w:type="dxa"/>
            <w:gridSpan w:val="3"/>
          </w:tcPr>
          <w:p w14:paraId="2E9D575D" w14:textId="77777777" w:rsidR="00436EA2" w:rsidRPr="00057048" w:rsidRDefault="00436EA2" w:rsidP="00740F6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36EA2" w:rsidRPr="00057048" w14:paraId="5507751F" w14:textId="77777777" w:rsidTr="00740F6B">
        <w:trPr>
          <w:cantSplit/>
        </w:trPr>
        <w:tc>
          <w:tcPr>
            <w:tcW w:w="8448" w:type="dxa"/>
          </w:tcPr>
          <w:p w14:paraId="17D672AE" w14:textId="77777777" w:rsidR="00436EA2" w:rsidRPr="0005704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057048">
              <w:rPr>
                <w:rFonts w:ascii="Calibri" w:hAnsi="Calibri"/>
                <w:bCs/>
              </w:rPr>
              <w:t>Montant de la vente</w:t>
            </w:r>
          </w:p>
        </w:tc>
        <w:tc>
          <w:tcPr>
            <w:tcW w:w="5694" w:type="dxa"/>
            <w:gridSpan w:val="3"/>
          </w:tcPr>
          <w:p w14:paraId="18FA4A77" w14:textId="77777777" w:rsidR="00436EA2" w:rsidRPr="00057048" w:rsidRDefault="00436EA2" w:rsidP="00740F6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36EA2" w:rsidRPr="00057048" w14:paraId="044E4553" w14:textId="77777777" w:rsidTr="00740F6B">
        <w:trPr>
          <w:cantSplit/>
        </w:trPr>
        <w:tc>
          <w:tcPr>
            <w:tcW w:w="8448" w:type="dxa"/>
          </w:tcPr>
          <w:p w14:paraId="1A250174" w14:textId="77777777" w:rsidR="00436EA2" w:rsidRPr="0005704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057048">
              <w:rPr>
                <w:rFonts w:ascii="Calibri" w:hAnsi="Calibri"/>
                <w:bCs/>
              </w:rPr>
              <w:t>Modalités de réaffectation du montant de la vente</w:t>
            </w:r>
          </w:p>
        </w:tc>
        <w:tc>
          <w:tcPr>
            <w:tcW w:w="5694" w:type="dxa"/>
            <w:gridSpan w:val="3"/>
          </w:tcPr>
          <w:p w14:paraId="18B574CB" w14:textId="77777777" w:rsidR="00436EA2" w:rsidRPr="0005704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49C62FC2" w14:textId="77777777" w:rsidR="00436EA2" w:rsidRPr="00057048" w:rsidRDefault="00436EA2" w:rsidP="00436EA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70"/>
        <w:gridCol w:w="2222"/>
        <w:gridCol w:w="604"/>
        <w:gridCol w:w="1380"/>
        <w:gridCol w:w="25"/>
        <w:gridCol w:w="1410"/>
      </w:tblGrid>
      <w:tr w:rsidR="00436EA2" w:rsidRPr="00057048" w14:paraId="681B5E27" w14:textId="77777777" w:rsidTr="00740F6B">
        <w:trPr>
          <w:cantSplit/>
        </w:trPr>
        <w:tc>
          <w:tcPr>
            <w:tcW w:w="11313" w:type="dxa"/>
            <w:gridSpan w:val="4"/>
          </w:tcPr>
          <w:p w14:paraId="5322FE91" w14:textId="77777777" w:rsidR="00436EA2" w:rsidRPr="0005704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057048">
              <w:rPr>
                <w:rFonts w:ascii="Calibri" w:hAnsi="Calibri"/>
                <w:b/>
              </w:rPr>
              <w:t>Le bien est-il loué ?</w:t>
            </w:r>
          </w:p>
        </w:tc>
        <w:tc>
          <w:tcPr>
            <w:tcW w:w="1414" w:type="dxa"/>
            <w:gridSpan w:val="2"/>
          </w:tcPr>
          <w:p w14:paraId="008CD965" w14:textId="77777777" w:rsidR="00436EA2" w:rsidRPr="0005704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057048">
              <w:rPr>
                <w:rFonts w:ascii="Calibri" w:hAnsi="Calibri"/>
                <w:b/>
              </w:rPr>
              <w:t>Oui</w:t>
            </w:r>
          </w:p>
        </w:tc>
        <w:tc>
          <w:tcPr>
            <w:tcW w:w="1415" w:type="dxa"/>
          </w:tcPr>
          <w:p w14:paraId="367CAD91" w14:textId="77777777" w:rsidR="00436EA2" w:rsidRPr="00057048" w:rsidRDefault="00436EA2" w:rsidP="00740F6B">
            <w:pPr>
              <w:jc w:val="both"/>
              <w:rPr>
                <w:rFonts w:ascii="Calibri" w:hAnsi="Calibri"/>
                <w:strike/>
              </w:rPr>
            </w:pPr>
            <w:r w:rsidRPr="00057048">
              <w:rPr>
                <w:rFonts w:ascii="Calibri" w:hAnsi="Calibri"/>
                <w:strike/>
              </w:rPr>
              <w:t>Non</w:t>
            </w:r>
          </w:p>
        </w:tc>
      </w:tr>
      <w:tr w:rsidR="00436EA2" w:rsidRPr="00057048" w14:paraId="5008FE24" w14:textId="77777777" w:rsidTr="00740F6B">
        <w:trPr>
          <w:cantSplit/>
        </w:trPr>
        <w:tc>
          <w:tcPr>
            <w:tcW w:w="14142" w:type="dxa"/>
            <w:gridSpan w:val="7"/>
          </w:tcPr>
          <w:p w14:paraId="7CF7F899" w14:textId="77777777" w:rsidR="00436EA2" w:rsidRPr="00057048" w:rsidRDefault="00436EA2" w:rsidP="00740F6B">
            <w:pPr>
              <w:jc w:val="both"/>
              <w:rPr>
                <w:rFonts w:ascii="Calibri" w:hAnsi="Calibri"/>
                <w:b/>
              </w:rPr>
            </w:pPr>
            <w:r w:rsidRPr="00057048">
              <w:rPr>
                <w:rFonts w:ascii="Calibri" w:hAnsi="Calibri"/>
                <w:b/>
              </w:rPr>
              <w:t>Si le patrimoine est loué</w:t>
            </w:r>
            <w:r w:rsidRPr="00057048">
              <w:rPr>
                <w:rStyle w:val="Appelnotedebasdep"/>
                <w:rFonts w:ascii="Calibri" w:hAnsi="Calibri"/>
                <w:b/>
              </w:rPr>
              <w:footnoteReference w:id="5"/>
            </w:r>
            <w:r w:rsidRPr="00057048">
              <w:rPr>
                <w:rFonts w:ascii="Calibri" w:hAnsi="Calibri"/>
                <w:b/>
              </w:rPr>
              <w:t xml:space="preserve"> à des tiers et fait donc l’objet d’une cession des droits immobiliers, merci de répondre aux questions ci-après. </w:t>
            </w:r>
            <w:proofErr w:type="spellStart"/>
            <w:r w:rsidRPr="00057048">
              <w:rPr>
                <w:rFonts w:ascii="Calibri" w:hAnsi="Calibri"/>
                <w:b/>
              </w:rPr>
              <w:t>Egalement</w:t>
            </w:r>
            <w:proofErr w:type="spellEnd"/>
            <w:r w:rsidRPr="00057048">
              <w:rPr>
                <w:rFonts w:ascii="Calibri" w:hAnsi="Calibri"/>
                <w:b/>
              </w:rPr>
              <w:t>, il est nécessaire de joindre un extrait de la comptabilité communale relative au patrimoine en question.</w:t>
            </w:r>
          </w:p>
        </w:tc>
      </w:tr>
      <w:tr w:rsidR="00436EA2" w:rsidRPr="00057048" w14:paraId="4168D5BC" w14:textId="77777777" w:rsidTr="00740F6B">
        <w:trPr>
          <w:cantSplit/>
        </w:trPr>
        <w:tc>
          <w:tcPr>
            <w:tcW w:w="8448" w:type="dxa"/>
            <w:gridSpan w:val="2"/>
          </w:tcPr>
          <w:p w14:paraId="040A8EF6" w14:textId="77777777" w:rsidR="00436EA2" w:rsidRPr="0005704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057048">
              <w:rPr>
                <w:rFonts w:ascii="Calibri" w:hAnsi="Calibri"/>
                <w:bCs/>
              </w:rPr>
              <w:t>Date d’approbation de la convention de location par le Ministre (article 3 de la convention)</w:t>
            </w:r>
          </w:p>
        </w:tc>
        <w:tc>
          <w:tcPr>
            <w:tcW w:w="5694" w:type="dxa"/>
            <w:gridSpan w:val="5"/>
          </w:tcPr>
          <w:p w14:paraId="241B2BB7" w14:textId="77777777" w:rsidR="00436EA2" w:rsidRPr="0005704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057048" w14:paraId="3ECC8745" w14:textId="77777777" w:rsidTr="00740F6B">
        <w:trPr>
          <w:cantSplit/>
        </w:trPr>
        <w:tc>
          <w:tcPr>
            <w:tcW w:w="4223" w:type="dxa"/>
            <w:vMerge w:val="restart"/>
          </w:tcPr>
          <w:p w14:paraId="6DDC675C" w14:textId="77777777" w:rsidR="00436EA2" w:rsidRPr="0005704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057048">
              <w:rPr>
                <w:rFonts w:ascii="Calibri" w:hAnsi="Calibri"/>
                <w:bCs/>
              </w:rPr>
              <w:t>Recettes générées par l’exploitation du patrimoine</w:t>
            </w:r>
          </w:p>
        </w:tc>
        <w:tc>
          <w:tcPr>
            <w:tcW w:w="6479" w:type="dxa"/>
            <w:gridSpan w:val="2"/>
          </w:tcPr>
          <w:p w14:paraId="3B761B00" w14:textId="77777777" w:rsidR="00436EA2" w:rsidRPr="0005704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057048">
              <w:rPr>
                <w:rFonts w:ascii="Calibri" w:hAnsi="Calibri"/>
                <w:bCs/>
              </w:rPr>
              <w:t>Type revenus locatifs</w:t>
            </w:r>
          </w:p>
        </w:tc>
        <w:tc>
          <w:tcPr>
            <w:tcW w:w="2000" w:type="dxa"/>
            <w:gridSpan w:val="2"/>
          </w:tcPr>
          <w:p w14:paraId="3CF69C1A" w14:textId="77777777" w:rsidR="00436EA2" w:rsidRPr="00057048" w:rsidRDefault="00436EA2" w:rsidP="00740F6B">
            <w:pPr>
              <w:rPr>
                <w:rFonts w:ascii="Calibri" w:hAnsi="Calibri"/>
                <w:bCs/>
              </w:rPr>
            </w:pPr>
            <w:r w:rsidRPr="0005704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5BCF67C3" w14:textId="568110BB" w:rsidR="00436EA2" w:rsidRPr="00057048" w:rsidRDefault="00645DFB" w:rsidP="00740F6B">
            <w:pPr>
              <w:jc w:val="both"/>
              <w:rPr>
                <w:rFonts w:ascii="Calibri" w:hAnsi="Calibri"/>
                <w:bCs/>
              </w:rPr>
            </w:pPr>
            <w:r w:rsidRPr="00645DFB">
              <w:rPr>
                <w:rFonts w:ascii="Calibri" w:hAnsi="Calibri"/>
                <w:bCs/>
              </w:rPr>
              <w:t>31.609,16 euros</w:t>
            </w:r>
          </w:p>
        </w:tc>
      </w:tr>
      <w:tr w:rsidR="00436EA2" w:rsidRPr="00221A38" w14:paraId="7A5D8B1D" w14:textId="77777777" w:rsidTr="00740F6B">
        <w:trPr>
          <w:cantSplit/>
        </w:trPr>
        <w:tc>
          <w:tcPr>
            <w:tcW w:w="4223" w:type="dxa"/>
            <w:vMerge/>
          </w:tcPr>
          <w:p w14:paraId="476E3D54" w14:textId="77777777" w:rsidR="00436EA2" w:rsidRPr="0005704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6B33A27E" w14:textId="77777777" w:rsidR="00436EA2" w:rsidRPr="0005704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05704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36EDB9F4" w14:textId="77777777" w:rsidR="00436EA2" w:rsidRPr="00221A38" w:rsidRDefault="00436EA2" w:rsidP="00740F6B">
            <w:pPr>
              <w:rPr>
                <w:rFonts w:ascii="Calibri" w:hAnsi="Calibri"/>
                <w:bCs/>
              </w:rPr>
            </w:pPr>
            <w:r w:rsidRPr="0005704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59039AFC" w14:textId="23E288EC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465E3C15" w14:textId="77777777" w:rsidTr="00740F6B">
        <w:trPr>
          <w:cantSplit/>
        </w:trPr>
        <w:tc>
          <w:tcPr>
            <w:tcW w:w="4223" w:type="dxa"/>
            <w:vMerge/>
          </w:tcPr>
          <w:p w14:paraId="71AEC201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5855A4E9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 xml:space="preserve">Type </w:t>
            </w:r>
          </w:p>
        </w:tc>
        <w:tc>
          <w:tcPr>
            <w:tcW w:w="2000" w:type="dxa"/>
            <w:gridSpan w:val="2"/>
          </w:tcPr>
          <w:p w14:paraId="68A464EB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05C08941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6CE3D4D0" w14:textId="77777777" w:rsidTr="00740F6B">
        <w:trPr>
          <w:cantSplit/>
        </w:trPr>
        <w:tc>
          <w:tcPr>
            <w:tcW w:w="4223" w:type="dxa"/>
            <w:vMerge w:val="restart"/>
          </w:tcPr>
          <w:p w14:paraId="2833D7AF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Charges liées à l’exploitation du patrimoine</w:t>
            </w:r>
          </w:p>
        </w:tc>
        <w:tc>
          <w:tcPr>
            <w:tcW w:w="6479" w:type="dxa"/>
            <w:gridSpan w:val="2"/>
          </w:tcPr>
          <w:p w14:paraId="67E6172F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01145246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03A50600" w14:textId="44AB942F" w:rsidR="00436EA2" w:rsidRPr="00221A38" w:rsidRDefault="00645DFB" w:rsidP="00740F6B">
            <w:pPr>
              <w:jc w:val="both"/>
              <w:rPr>
                <w:rFonts w:ascii="Calibri" w:hAnsi="Calibri"/>
                <w:bCs/>
              </w:rPr>
            </w:pPr>
            <w:r w:rsidRPr="00645DFB">
              <w:rPr>
                <w:rFonts w:ascii="Calibri" w:hAnsi="Calibri"/>
                <w:bCs/>
              </w:rPr>
              <w:t>1.302,48 euros</w:t>
            </w:r>
          </w:p>
        </w:tc>
      </w:tr>
      <w:tr w:rsidR="00436EA2" w:rsidRPr="00221A38" w14:paraId="38F4C8C0" w14:textId="77777777" w:rsidTr="00740F6B">
        <w:trPr>
          <w:cantSplit/>
        </w:trPr>
        <w:tc>
          <w:tcPr>
            <w:tcW w:w="4223" w:type="dxa"/>
            <w:vMerge/>
          </w:tcPr>
          <w:p w14:paraId="7B681857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637ACE65" w14:textId="77777777" w:rsidR="00436EA2" w:rsidRPr="008756B1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8756B1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794CDE37" w14:textId="77777777" w:rsidR="00436EA2" w:rsidRPr="008756B1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8756B1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14F5E8E8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5C8F5061" w14:textId="77777777" w:rsidTr="00740F6B">
        <w:trPr>
          <w:cantSplit/>
        </w:trPr>
        <w:tc>
          <w:tcPr>
            <w:tcW w:w="4223" w:type="dxa"/>
            <w:vMerge/>
          </w:tcPr>
          <w:p w14:paraId="21C637A2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479" w:type="dxa"/>
            <w:gridSpan w:val="2"/>
          </w:tcPr>
          <w:p w14:paraId="4C50F913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Type</w:t>
            </w:r>
          </w:p>
        </w:tc>
        <w:tc>
          <w:tcPr>
            <w:tcW w:w="2000" w:type="dxa"/>
            <w:gridSpan w:val="2"/>
          </w:tcPr>
          <w:p w14:paraId="597022B8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3DF0DE5C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5F590AF4" w14:textId="77777777" w:rsidTr="00740F6B">
        <w:trPr>
          <w:cantSplit/>
        </w:trPr>
        <w:tc>
          <w:tcPr>
            <w:tcW w:w="10702" w:type="dxa"/>
            <w:gridSpan w:val="3"/>
          </w:tcPr>
          <w:p w14:paraId="010B74BB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Bénéfices = recettes moins charges</w:t>
            </w:r>
          </w:p>
        </w:tc>
        <w:tc>
          <w:tcPr>
            <w:tcW w:w="2000" w:type="dxa"/>
            <w:gridSpan w:val="2"/>
          </w:tcPr>
          <w:p w14:paraId="2F89D518" w14:textId="77777777" w:rsidR="00436EA2" w:rsidRPr="008756B1" w:rsidRDefault="00436EA2" w:rsidP="00740F6B">
            <w:pPr>
              <w:jc w:val="both"/>
              <w:rPr>
                <w:rFonts w:ascii="Calibri" w:hAnsi="Calibri"/>
                <w:bCs/>
                <w:highlight w:val="yellow"/>
              </w:rPr>
            </w:pPr>
            <w:r w:rsidRPr="008756B1">
              <w:rPr>
                <w:rFonts w:ascii="Calibri" w:hAnsi="Calibri"/>
                <w:bCs/>
                <w:highlight w:val="yellow"/>
              </w:rPr>
              <w:t>Montant annuel</w:t>
            </w:r>
          </w:p>
        </w:tc>
        <w:tc>
          <w:tcPr>
            <w:tcW w:w="1440" w:type="dxa"/>
            <w:gridSpan w:val="2"/>
          </w:tcPr>
          <w:p w14:paraId="55C0C52C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436EA2" w:rsidRPr="00221A38" w14:paraId="198DDFE7" w14:textId="77777777" w:rsidTr="00740F6B">
        <w:trPr>
          <w:cantSplit/>
        </w:trPr>
        <w:tc>
          <w:tcPr>
            <w:tcW w:w="4223" w:type="dxa"/>
          </w:tcPr>
          <w:p w14:paraId="76060C40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Réaffectation des bénéfices</w:t>
            </w:r>
          </w:p>
          <w:p w14:paraId="6110FCBE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  <w:p w14:paraId="63BCEAD9" w14:textId="77777777" w:rsidR="00436EA2" w:rsidRPr="00221A38" w:rsidRDefault="00436EA2" w:rsidP="00740F6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19" w:type="dxa"/>
            <w:gridSpan w:val="6"/>
          </w:tcPr>
          <w:p w14:paraId="618A8143" w14:textId="18B698F6" w:rsidR="00436EA2" w:rsidRPr="008756B1" w:rsidRDefault="000F24E1" w:rsidP="00740F6B">
            <w:pPr>
              <w:jc w:val="both"/>
              <w:rPr>
                <w:rFonts w:ascii="Calibri" w:hAnsi="Calibri"/>
                <w:bCs/>
                <w:highlight w:val="yellow"/>
              </w:rPr>
            </w:pPr>
            <w:r>
              <w:rPr>
                <w:rFonts w:ascii="Calibri" w:hAnsi="Calibri"/>
                <w:bCs/>
                <w:highlight w:val="yellow"/>
              </w:rPr>
              <w:t>X</w:t>
            </w:r>
          </w:p>
        </w:tc>
      </w:tr>
    </w:tbl>
    <w:p w14:paraId="72D35E5B" w14:textId="77777777" w:rsidR="00436EA2" w:rsidRDefault="00436EA2" w:rsidP="00436EA2">
      <w:pPr>
        <w:rPr>
          <w:rFonts w:ascii="Calibri" w:hAnsi="Calibri"/>
        </w:rPr>
      </w:pPr>
    </w:p>
    <w:p w14:paraId="31D7C72A" w14:textId="77777777" w:rsidR="00436EA2" w:rsidRPr="000B32B1" w:rsidRDefault="00436EA2" w:rsidP="00436E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832"/>
      </w:tblGrid>
      <w:tr w:rsidR="00436EA2" w:rsidRPr="000B32B1" w14:paraId="3024546A" w14:textId="77777777" w:rsidTr="008756B1">
        <w:trPr>
          <w:cantSplit/>
        </w:trPr>
        <w:tc>
          <w:tcPr>
            <w:tcW w:w="13887" w:type="dxa"/>
            <w:gridSpan w:val="2"/>
          </w:tcPr>
          <w:p w14:paraId="3E0064B5" w14:textId="77777777" w:rsidR="00436EA2" w:rsidRPr="008756B1" w:rsidRDefault="00436EA2" w:rsidP="00740F6B">
            <w:pPr>
              <w:pStyle w:val="Titre9"/>
              <w:rPr>
                <w:rFonts w:asciiTheme="minorHAnsi" w:hAnsiTheme="minorHAnsi" w:cstheme="minorHAnsi"/>
                <w:sz w:val="24"/>
              </w:rPr>
            </w:pPr>
            <w:r w:rsidRPr="008756B1">
              <w:rPr>
                <w:rFonts w:asciiTheme="minorHAnsi" w:hAnsiTheme="minorHAnsi" w:cstheme="minorHAnsi"/>
                <w:sz w:val="24"/>
              </w:rPr>
              <w:t xml:space="preserve">Fonctionnement du projet et utilisation du bien </w:t>
            </w:r>
            <w:r w:rsidRPr="008756B1">
              <w:rPr>
                <w:rStyle w:val="Appelnotedebasdep"/>
                <w:rFonts w:asciiTheme="minorHAnsi" w:hAnsiTheme="minorHAnsi" w:cstheme="minorHAnsi"/>
                <w:sz w:val="24"/>
              </w:rPr>
              <w:footnoteReference w:id="6"/>
            </w:r>
          </w:p>
        </w:tc>
      </w:tr>
      <w:tr w:rsidR="00436EA2" w:rsidRPr="000B32B1" w14:paraId="63EA0205" w14:textId="77777777" w:rsidTr="008756B1">
        <w:trPr>
          <w:cantSplit/>
        </w:trPr>
        <w:tc>
          <w:tcPr>
            <w:tcW w:w="2055" w:type="dxa"/>
            <w:vMerge w:val="restart"/>
          </w:tcPr>
          <w:p w14:paraId="7CC7261E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7F0E5544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Locataires très satisfaits. Habitat très fonctionnel. Localisation adaptée.</w:t>
            </w:r>
          </w:p>
        </w:tc>
      </w:tr>
      <w:tr w:rsidR="00436EA2" w:rsidRPr="000B32B1" w14:paraId="7D08D408" w14:textId="77777777" w:rsidTr="008756B1">
        <w:trPr>
          <w:cantSplit/>
        </w:trPr>
        <w:tc>
          <w:tcPr>
            <w:tcW w:w="2055" w:type="dxa"/>
            <w:vMerge/>
          </w:tcPr>
          <w:p w14:paraId="235C5E72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29A01315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Pistes d’amélioration : encourager les échanges et liaisons entre les locataires</w:t>
            </w:r>
          </w:p>
        </w:tc>
      </w:tr>
      <w:tr w:rsidR="00436EA2" w:rsidRPr="000B32B1" w14:paraId="24FA6A11" w14:textId="77777777" w:rsidTr="008756B1">
        <w:trPr>
          <w:cantSplit/>
        </w:trPr>
        <w:tc>
          <w:tcPr>
            <w:tcW w:w="2055" w:type="dxa"/>
            <w:vMerge/>
          </w:tcPr>
          <w:p w14:paraId="56BB3B14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67D657FD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Beaucoup de demande sur le territoire communal</w:t>
            </w:r>
          </w:p>
        </w:tc>
      </w:tr>
      <w:tr w:rsidR="00436EA2" w:rsidRPr="000B32B1" w14:paraId="335A63F8" w14:textId="77777777" w:rsidTr="008756B1">
        <w:trPr>
          <w:cantSplit/>
        </w:trPr>
        <w:tc>
          <w:tcPr>
            <w:tcW w:w="2055" w:type="dxa"/>
            <w:vMerge/>
          </w:tcPr>
          <w:p w14:paraId="35C3C9E5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32" w:type="dxa"/>
          </w:tcPr>
          <w:p w14:paraId="3325271D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8756B1">
              <w:rPr>
                <w:rFonts w:asciiTheme="minorHAnsi" w:hAnsiTheme="minorHAnsi" w:cstheme="minorHAnsi"/>
                <w:bCs/>
              </w:rPr>
              <w:t>/</w:t>
            </w:r>
          </w:p>
        </w:tc>
      </w:tr>
      <w:tr w:rsidR="00436EA2" w:rsidRPr="000B32B1" w14:paraId="083FA053" w14:textId="77777777" w:rsidTr="008756B1">
        <w:trPr>
          <w:cantSplit/>
          <w:trHeight w:val="258"/>
        </w:trPr>
        <w:tc>
          <w:tcPr>
            <w:tcW w:w="2055" w:type="dxa"/>
          </w:tcPr>
          <w:p w14:paraId="2DB9F22B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756B1">
              <w:rPr>
                <w:rFonts w:asciiTheme="minorHAnsi" w:hAnsiTheme="minorHAnsi" w:cstheme="minorHAnsi"/>
                <w:bCs/>
              </w:rPr>
              <w:t>Impact des activités sur emploi</w:t>
            </w:r>
          </w:p>
        </w:tc>
        <w:tc>
          <w:tcPr>
            <w:tcW w:w="11832" w:type="dxa"/>
          </w:tcPr>
          <w:p w14:paraId="518C23A0" w14:textId="77777777" w:rsidR="00436EA2" w:rsidRPr="008756B1" w:rsidRDefault="00436EA2" w:rsidP="00740F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BF6328C" w14:textId="77777777" w:rsidR="00436EA2" w:rsidRDefault="00436EA2" w:rsidP="00436EA2">
      <w:pPr>
        <w:rPr>
          <w:rFonts w:ascii="Calibri" w:hAnsi="Calibri"/>
          <w:b/>
          <w:sz w:val="36"/>
          <w:szCs w:val="36"/>
          <w:u w:val="single"/>
        </w:rPr>
      </w:pPr>
    </w:p>
    <w:p w14:paraId="7EFDE6A5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6D863436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508DE797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6EFA5BF4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15A68027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2F8F09D9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1D798DB8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5B3E950C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0AE8D8F6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21D8028D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76E6A300" w14:textId="77777777" w:rsidR="00436EA2" w:rsidRDefault="00436EA2" w:rsidP="00436EA2">
      <w:pPr>
        <w:rPr>
          <w:rFonts w:ascii="Calibri" w:hAnsi="Calibri"/>
          <w:b/>
          <w:u w:val="single"/>
        </w:rPr>
      </w:pPr>
    </w:p>
    <w:p w14:paraId="002ADC45" w14:textId="77777777" w:rsidR="00221A38" w:rsidRPr="00221A38" w:rsidRDefault="00221A38">
      <w:pPr>
        <w:rPr>
          <w:rFonts w:ascii="Calibri" w:hAnsi="Calibri"/>
          <w:b/>
          <w:bCs/>
        </w:rPr>
      </w:pPr>
    </w:p>
    <w:p w14:paraId="57B37FE3" w14:textId="1DCFE800" w:rsidR="00221A38" w:rsidRPr="0005077C" w:rsidRDefault="00221A38" w:rsidP="0005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1134"/>
        <w:jc w:val="center"/>
        <w:rPr>
          <w:rFonts w:ascii="Calibri" w:hAnsi="Calibri"/>
          <w:b/>
        </w:rPr>
      </w:pPr>
      <w:bookmarkStart w:id="0" w:name="OLE_LINK1"/>
      <w:r w:rsidRPr="0005077C">
        <w:rPr>
          <w:rFonts w:ascii="Calibri" w:hAnsi="Calibri"/>
          <w:b/>
        </w:rPr>
        <w:t>ANNEXE 4</w:t>
      </w:r>
      <w:r w:rsidR="00941462">
        <w:rPr>
          <w:rFonts w:ascii="Calibri" w:hAnsi="Calibri"/>
          <w:b/>
        </w:rPr>
        <w:t xml:space="preserve"> </w:t>
      </w:r>
      <w:r w:rsidR="0005077C">
        <w:rPr>
          <w:rFonts w:ascii="Calibri" w:hAnsi="Calibri"/>
          <w:b/>
        </w:rPr>
        <w:t xml:space="preserve">: </w:t>
      </w:r>
      <w:r w:rsidRPr="0005077C">
        <w:rPr>
          <w:rFonts w:ascii="Calibri" w:hAnsi="Calibri"/>
          <w:b/>
        </w:rPr>
        <w:t>RAPPORT DE LA COMMISSIO</w:t>
      </w:r>
      <w:r w:rsidR="0005077C">
        <w:rPr>
          <w:rFonts w:ascii="Calibri" w:hAnsi="Calibri"/>
          <w:b/>
        </w:rPr>
        <w:t>N LOCALE DE DEVELOPPEMENT RURAL</w:t>
      </w:r>
      <w:r w:rsidR="0027185F">
        <w:rPr>
          <w:rFonts w:ascii="Calibri" w:hAnsi="Calibri"/>
          <w:b/>
        </w:rPr>
        <w:t xml:space="preserve"> ET DE SES GT</w:t>
      </w:r>
    </w:p>
    <w:bookmarkEnd w:id="0"/>
    <w:p w14:paraId="109818B8" w14:textId="77777777" w:rsidR="00740F6B" w:rsidRPr="008E64D4" w:rsidRDefault="00740F6B" w:rsidP="00740F6B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3501"/>
        <w:gridCol w:w="3498"/>
        <w:gridCol w:w="3498"/>
      </w:tblGrid>
      <w:tr w:rsidR="00221A38" w:rsidRPr="00221A38" w14:paraId="4C9123BD" w14:textId="77777777" w:rsidTr="009C2478">
        <w:tc>
          <w:tcPr>
            <w:tcW w:w="3495" w:type="dxa"/>
          </w:tcPr>
          <w:p w14:paraId="3C882218" w14:textId="77777777" w:rsidR="00221A38" w:rsidRPr="008756B1" w:rsidRDefault="00221A38" w:rsidP="0005077C">
            <w:pPr>
              <w:pStyle w:val="LETTRETYPE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6B1">
              <w:rPr>
                <w:rFonts w:asciiTheme="minorHAnsi" w:hAnsiTheme="minorHAnsi" w:cstheme="minorHAnsi"/>
                <w:b/>
                <w:szCs w:val="24"/>
              </w:rPr>
              <w:t>Année de l’installation de la CLDR</w:t>
            </w:r>
          </w:p>
        </w:tc>
        <w:tc>
          <w:tcPr>
            <w:tcW w:w="3501" w:type="dxa"/>
          </w:tcPr>
          <w:p w14:paraId="4D90B568" w14:textId="77777777" w:rsidR="00221A38" w:rsidRPr="008756B1" w:rsidRDefault="00221A38" w:rsidP="0005077C">
            <w:pPr>
              <w:pStyle w:val="LETTRETYPE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6B1">
              <w:rPr>
                <w:rFonts w:asciiTheme="minorHAnsi" w:hAnsiTheme="minorHAnsi" w:cstheme="minorHAnsi"/>
                <w:b/>
                <w:szCs w:val="24"/>
              </w:rPr>
              <w:t>Année d’approbation du Règlement d’ordre intérieur</w:t>
            </w:r>
          </w:p>
        </w:tc>
        <w:tc>
          <w:tcPr>
            <w:tcW w:w="3498" w:type="dxa"/>
          </w:tcPr>
          <w:p w14:paraId="438C2395" w14:textId="3F5F158E" w:rsidR="00221A38" w:rsidRPr="008756B1" w:rsidRDefault="00221A38" w:rsidP="0005077C">
            <w:pPr>
              <w:pStyle w:val="LETTRETYPE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8756B1">
              <w:rPr>
                <w:rFonts w:ascii="Calibri" w:hAnsi="Calibri"/>
                <w:b/>
                <w:szCs w:val="24"/>
              </w:rPr>
              <w:t>Dernière date de la modification de composition de la CLDR</w:t>
            </w:r>
            <w:r w:rsidR="00AB0E82" w:rsidRPr="008756B1">
              <w:rPr>
                <w:rStyle w:val="Appelnotedebasdep"/>
                <w:rFonts w:ascii="Calibri" w:hAnsi="Calibri"/>
                <w:b/>
                <w:szCs w:val="24"/>
              </w:rPr>
              <w:footnoteReference w:id="7"/>
            </w:r>
          </w:p>
        </w:tc>
        <w:tc>
          <w:tcPr>
            <w:tcW w:w="3498" w:type="dxa"/>
          </w:tcPr>
          <w:p w14:paraId="723DEBEF" w14:textId="29864FDF" w:rsidR="00221A38" w:rsidRPr="008756B1" w:rsidRDefault="00221A38" w:rsidP="0005077C">
            <w:pPr>
              <w:pStyle w:val="LETTRETYPE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8756B1">
              <w:rPr>
                <w:rFonts w:ascii="Calibri" w:hAnsi="Calibri"/>
                <w:b/>
                <w:szCs w:val="24"/>
              </w:rPr>
              <w:t>Dernière date de modification du Règlement d’ordre intérieur</w:t>
            </w:r>
            <w:r w:rsidR="00AB0E82" w:rsidRPr="008756B1">
              <w:rPr>
                <w:rStyle w:val="Appelnotedebasdep"/>
                <w:rFonts w:ascii="Calibri" w:hAnsi="Calibri"/>
                <w:b/>
                <w:szCs w:val="24"/>
              </w:rPr>
              <w:footnoteReference w:id="8"/>
            </w:r>
          </w:p>
        </w:tc>
      </w:tr>
      <w:tr w:rsidR="009C2478" w:rsidRPr="00221A38" w14:paraId="4C7A3DED" w14:textId="77777777" w:rsidTr="009C2478">
        <w:tc>
          <w:tcPr>
            <w:tcW w:w="3495" w:type="dxa"/>
          </w:tcPr>
          <w:p w14:paraId="7714E37F" w14:textId="31C47396" w:rsidR="009C2478" w:rsidRPr="008756B1" w:rsidRDefault="009C2478" w:rsidP="009C2478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8756B1">
              <w:rPr>
                <w:rFonts w:asciiTheme="minorHAnsi" w:hAnsiTheme="minorHAnsi" w:cstheme="minorHAnsi"/>
                <w:szCs w:val="24"/>
              </w:rPr>
              <w:t xml:space="preserve">2007 </w:t>
            </w:r>
          </w:p>
        </w:tc>
        <w:tc>
          <w:tcPr>
            <w:tcW w:w="3501" w:type="dxa"/>
          </w:tcPr>
          <w:p w14:paraId="7768772B" w14:textId="6B944268" w:rsidR="009C2478" w:rsidRPr="008756B1" w:rsidRDefault="009C2478" w:rsidP="009C2478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8756B1">
              <w:rPr>
                <w:rFonts w:asciiTheme="minorHAnsi" w:hAnsiTheme="minorHAnsi" w:cstheme="minorHAnsi"/>
                <w:szCs w:val="24"/>
              </w:rPr>
              <w:t>2007</w:t>
            </w:r>
          </w:p>
        </w:tc>
        <w:tc>
          <w:tcPr>
            <w:tcW w:w="3498" w:type="dxa"/>
          </w:tcPr>
          <w:p w14:paraId="7DB0AC85" w14:textId="53825AD1" w:rsidR="009C2478" w:rsidRPr="008756B1" w:rsidRDefault="009C2478" w:rsidP="009C2478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8756B1">
              <w:rPr>
                <w:rFonts w:asciiTheme="minorHAnsi" w:hAnsiTheme="minorHAnsi" w:cstheme="minorHAnsi"/>
                <w:szCs w:val="24"/>
              </w:rPr>
              <w:t>2022</w:t>
            </w:r>
          </w:p>
        </w:tc>
        <w:tc>
          <w:tcPr>
            <w:tcW w:w="3498" w:type="dxa"/>
          </w:tcPr>
          <w:p w14:paraId="7DD76CEA" w14:textId="4A39D6F3" w:rsidR="009C2478" w:rsidRPr="008756B1" w:rsidRDefault="009C2478" w:rsidP="009C2478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8756B1">
              <w:rPr>
                <w:rFonts w:asciiTheme="minorHAnsi" w:hAnsiTheme="minorHAnsi" w:cstheme="minorHAnsi"/>
                <w:szCs w:val="24"/>
              </w:rPr>
              <w:t>2022</w:t>
            </w:r>
          </w:p>
        </w:tc>
      </w:tr>
      <w:tr w:rsidR="0027185F" w:rsidRPr="00221A38" w14:paraId="2EB04EB0" w14:textId="77777777" w:rsidTr="009C2478">
        <w:tc>
          <w:tcPr>
            <w:tcW w:w="3495" w:type="dxa"/>
            <w:shd w:val="clear" w:color="auto" w:fill="E7E6E6" w:themeFill="background2"/>
          </w:tcPr>
          <w:p w14:paraId="05BA6D7F" w14:textId="77777777" w:rsidR="0027185F" w:rsidRPr="008756B1" w:rsidRDefault="0027185F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1" w:type="dxa"/>
            <w:shd w:val="clear" w:color="auto" w:fill="E7E6E6" w:themeFill="background2"/>
          </w:tcPr>
          <w:p w14:paraId="5C074A45" w14:textId="77777777" w:rsidR="0027185F" w:rsidRPr="008756B1" w:rsidRDefault="0027185F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8" w:type="dxa"/>
            <w:shd w:val="clear" w:color="auto" w:fill="E7E6E6" w:themeFill="background2"/>
          </w:tcPr>
          <w:p w14:paraId="1EB92E8E" w14:textId="77777777" w:rsidR="0027185F" w:rsidRPr="0005077C" w:rsidRDefault="0027185F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498" w:type="dxa"/>
            <w:shd w:val="clear" w:color="auto" w:fill="E7E6E6" w:themeFill="background2"/>
          </w:tcPr>
          <w:p w14:paraId="413BD03B" w14:textId="77777777" w:rsidR="0027185F" w:rsidRPr="0005077C" w:rsidRDefault="0027185F" w:rsidP="0005077C">
            <w:pPr>
              <w:pStyle w:val="LETTRETYPE"/>
              <w:jc w:val="center"/>
              <w:rPr>
                <w:rFonts w:ascii="Calibri" w:hAnsi="Calibri"/>
                <w:szCs w:val="24"/>
              </w:rPr>
            </w:pPr>
          </w:p>
        </w:tc>
      </w:tr>
      <w:tr w:rsidR="00740F6B" w:rsidRPr="00221A38" w14:paraId="01237E54" w14:textId="77777777" w:rsidTr="009C2478">
        <w:trPr>
          <w:cantSplit/>
        </w:trPr>
        <w:tc>
          <w:tcPr>
            <w:tcW w:w="3495" w:type="dxa"/>
            <w:vMerge w:val="restart"/>
          </w:tcPr>
          <w:p w14:paraId="08A67CC0" w14:textId="7D9153A5" w:rsidR="00740F6B" w:rsidRPr="008756B1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8756B1">
              <w:rPr>
                <w:rFonts w:asciiTheme="minorHAnsi" w:hAnsiTheme="minorHAnsi" w:cstheme="minorHAnsi"/>
                <w:szCs w:val="24"/>
              </w:rPr>
              <w:t>Date des réunions de CLDR et Groupes de Travail durant l’année écoulée</w:t>
            </w:r>
            <w:r w:rsidRPr="008756B1">
              <w:rPr>
                <w:rStyle w:val="Appelnotedebasdep"/>
                <w:rFonts w:asciiTheme="minorHAnsi" w:hAnsiTheme="minorHAnsi" w:cstheme="minorHAnsi"/>
                <w:szCs w:val="24"/>
              </w:rPr>
              <w:footnoteReference w:id="9"/>
            </w:r>
          </w:p>
        </w:tc>
        <w:tc>
          <w:tcPr>
            <w:tcW w:w="3501" w:type="dxa"/>
          </w:tcPr>
          <w:p w14:paraId="760C8872" w14:textId="680F6D8D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b/>
                <w:szCs w:val="24"/>
              </w:rPr>
              <w:t>08/02/2023</w:t>
            </w:r>
            <w:r w:rsidRPr="001E4AE6">
              <w:rPr>
                <w:rFonts w:asciiTheme="minorHAnsi" w:hAnsiTheme="minorHAnsi" w:cstheme="minorHAnsi"/>
                <w:szCs w:val="24"/>
              </w:rPr>
              <w:t xml:space="preserve"> : Rapport annuel </w:t>
            </w:r>
          </w:p>
        </w:tc>
        <w:tc>
          <w:tcPr>
            <w:tcW w:w="3498" w:type="dxa"/>
            <w:vMerge w:val="restart"/>
          </w:tcPr>
          <w:p w14:paraId="59DB6E2E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Nombre de présents</w:t>
            </w:r>
          </w:p>
        </w:tc>
        <w:tc>
          <w:tcPr>
            <w:tcW w:w="3498" w:type="dxa"/>
          </w:tcPr>
          <w:p w14:paraId="521EC2C9" w14:textId="07F7D542" w:rsidR="00740F6B" w:rsidRPr="001E4AE6" w:rsidRDefault="004C6A82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17 membres de CLDR</w:t>
            </w:r>
          </w:p>
        </w:tc>
      </w:tr>
      <w:tr w:rsidR="004C6A82" w:rsidRPr="00221A38" w14:paraId="08CF1678" w14:textId="77777777" w:rsidTr="001E4AE6">
        <w:trPr>
          <w:cantSplit/>
        </w:trPr>
        <w:tc>
          <w:tcPr>
            <w:tcW w:w="3495" w:type="dxa"/>
            <w:vMerge/>
          </w:tcPr>
          <w:p w14:paraId="2B107246" w14:textId="77777777" w:rsidR="004C6A82" w:rsidRPr="008756B1" w:rsidRDefault="004C6A82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1" w:name="_GoBack" w:colFirst="3" w:colLast="3"/>
          </w:p>
        </w:tc>
        <w:tc>
          <w:tcPr>
            <w:tcW w:w="3501" w:type="dxa"/>
            <w:shd w:val="clear" w:color="auto" w:fill="F2F2F2" w:themeFill="background1" w:themeFillShade="F2"/>
          </w:tcPr>
          <w:p w14:paraId="30FCB428" w14:textId="49BCFDFF" w:rsidR="004C6A82" w:rsidRPr="001E4AE6" w:rsidRDefault="004C6A82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08/02/2023 : GT projets « entrées de village »</w:t>
            </w:r>
          </w:p>
        </w:tc>
        <w:tc>
          <w:tcPr>
            <w:tcW w:w="3498" w:type="dxa"/>
            <w:vMerge/>
          </w:tcPr>
          <w:p w14:paraId="69983C5E" w14:textId="77777777" w:rsidR="004C6A82" w:rsidRPr="001E4AE6" w:rsidRDefault="004C6A82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14:paraId="1050DA30" w14:textId="0F0C5B18" w:rsidR="004C6A82" w:rsidRPr="001E4AE6" w:rsidRDefault="004C6A82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17 membres de CLDR, 14 citoyens et 2 experts invités</w:t>
            </w:r>
          </w:p>
        </w:tc>
      </w:tr>
      <w:tr w:rsidR="00740F6B" w:rsidRPr="00221A38" w14:paraId="6CFB51CA" w14:textId="77777777" w:rsidTr="001E4AE6">
        <w:trPr>
          <w:cantSplit/>
        </w:trPr>
        <w:tc>
          <w:tcPr>
            <w:tcW w:w="3495" w:type="dxa"/>
            <w:vMerge/>
          </w:tcPr>
          <w:p w14:paraId="1EC2A82C" w14:textId="77777777" w:rsidR="00740F6B" w:rsidRPr="008756B1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</w:tcPr>
          <w:p w14:paraId="2CBA5B2E" w14:textId="06990EA1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15/02/2023 : GT projets « Cœur de Musson »</w:t>
            </w:r>
          </w:p>
        </w:tc>
        <w:tc>
          <w:tcPr>
            <w:tcW w:w="3498" w:type="dxa"/>
            <w:vMerge/>
          </w:tcPr>
          <w:p w14:paraId="0448BA39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14:paraId="2666B8B9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 xml:space="preserve">7 membres CLDR, 9 citoyens et </w:t>
            </w:r>
          </w:p>
          <w:p w14:paraId="751CCD42" w14:textId="21AA896C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2 experts invités</w:t>
            </w:r>
          </w:p>
        </w:tc>
      </w:tr>
      <w:tr w:rsidR="00740F6B" w:rsidRPr="00221A38" w14:paraId="362B416D" w14:textId="77777777" w:rsidTr="001E4AE6">
        <w:trPr>
          <w:cantSplit/>
        </w:trPr>
        <w:tc>
          <w:tcPr>
            <w:tcW w:w="3495" w:type="dxa"/>
            <w:vMerge/>
          </w:tcPr>
          <w:p w14:paraId="37B53A8A" w14:textId="77777777" w:rsidR="00740F6B" w:rsidRPr="008756B1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</w:tcPr>
          <w:p w14:paraId="3E939E65" w14:textId="3D3EDF0D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06/03/2023 : GT projets « Convivialité à Baranzy »</w:t>
            </w:r>
          </w:p>
        </w:tc>
        <w:tc>
          <w:tcPr>
            <w:tcW w:w="3498" w:type="dxa"/>
            <w:vMerge/>
          </w:tcPr>
          <w:p w14:paraId="40304F80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14:paraId="1866ADEE" w14:textId="361AA829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 xml:space="preserve">8 membres CLDR et 8 citoyens </w:t>
            </w:r>
          </w:p>
        </w:tc>
      </w:tr>
      <w:tr w:rsidR="00740F6B" w:rsidRPr="00221A38" w14:paraId="54F3E254" w14:textId="77777777" w:rsidTr="001E4AE6">
        <w:trPr>
          <w:cantSplit/>
        </w:trPr>
        <w:tc>
          <w:tcPr>
            <w:tcW w:w="3495" w:type="dxa"/>
            <w:vMerge/>
          </w:tcPr>
          <w:p w14:paraId="630D2DC2" w14:textId="77777777" w:rsidR="00740F6B" w:rsidRPr="008756B1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</w:tcPr>
          <w:p w14:paraId="0BA1646A" w14:textId="38AC2EB3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18/03/2023 : GT projets « Convivialité à Willancourt »</w:t>
            </w:r>
          </w:p>
        </w:tc>
        <w:tc>
          <w:tcPr>
            <w:tcW w:w="3498" w:type="dxa"/>
            <w:vMerge/>
          </w:tcPr>
          <w:p w14:paraId="4995F06D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14:paraId="78E1D02E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 xml:space="preserve">5 membres CLDR, 13 citoyens et </w:t>
            </w:r>
          </w:p>
          <w:p w14:paraId="18356F19" w14:textId="09FC6D0D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2 experts invités</w:t>
            </w:r>
          </w:p>
        </w:tc>
      </w:tr>
      <w:tr w:rsidR="00740F6B" w:rsidRPr="00221A38" w14:paraId="48DC0FB4" w14:textId="77777777" w:rsidTr="001E4AE6">
        <w:trPr>
          <w:cantSplit/>
        </w:trPr>
        <w:tc>
          <w:tcPr>
            <w:tcW w:w="3495" w:type="dxa"/>
            <w:vMerge/>
          </w:tcPr>
          <w:p w14:paraId="5F4B2634" w14:textId="77777777" w:rsidR="00740F6B" w:rsidRPr="008756B1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</w:tcPr>
          <w:p w14:paraId="610589CE" w14:textId="2A67EF2C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18/03/2023 : GT projets « Convivialité et sécurité à Mussy »</w:t>
            </w:r>
          </w:p>
        </w:tc>
        <w:tc>
          <w:tcPr>
            <w:tcW w:w="3498" w:type="dxa"/>
            <w:vMerge/>
          </w:tcPr>
          <w:p w14:paraId="2C8499C6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14:paraId="760C1705" w14:textId="5B7C4753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6 membres de CLDR, 30 citoyens et 1 expert invité</w:t>
            </w:r>
          </w:p>
        </w:tc>
      </w:tr>
      <w:tr w:rsidR="00740F6B" w:rsidRPr="00221A38" w14:paraId="106589FF" w14:textId="77777777" w:rsidTr="001E4AE6">
        <w:trPr>
          <w:cantSplit/>
        </w:trPr>
        <w:tc>
          <w:tcPr>
            <w:tcW w:w="3495" w:type="dxa"/>
            <w:vMerge/>
          </w:tcPr>
          <w:p w14:paraId="3BE1D090" w14:textId="77777777" w:rsidR="00740F6B" w:rsidRPr="008756B1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</w:tcPr>
          <w:p w14:paraId="610AF229" w14:textId="57888AD0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 xml:space="preserve">29/03/2023 : GT projets « Mobilité et voies lentes » </w:t>
            </w:r>
          </w:p>
        </w:tc>
        <w:tc>
          <w:tcPr>
            <w:tcW w:w="3498" w:type="dxa"/>
            <w:vMerge/>
          </w:tcPr>
          <w:p w14:paraId="7BF90487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8" w:type="dxa"/>
            <w:shd w:val="clear" w:color="auto" w:fill="F2F2F2" w:themeFill="background1" w:themeFillShade="F2"/>
          </w:tcPr>
          <w:p w14:paraId="1B2FB5FE" w14:textId="26C7BFFE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 xml:space="preserve">11 membres de CLDR, 8 citoyens et 2 experts invités </w:t>
            </w:r>
          </w:p>
        </w:tc>
      </w:tr>
      <w:bookmarkEnd w:id="1"/>
      <w:tr w:rsidR="00740F6B" w:rsidRPr="00221A38" w14:paraId="0E4220A3" w14:textId="77777777" w:rsidTr="009C2478">
        <w:trPr>
          <w:cantSplit/>
        </w:trPr>
        <w:tc>
          <w:tcPr>
            <w:tcW w:w="3495" w:type="dxa"/>
            <w:vMerge/>
          </w:tcPr>
          <w:p w14:paraId="49B1FFCE" w14:textId="77777777" w:rsidR="00740F6B" w:rsidRPr="008756B1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1" w:type="dxa"/>
          </w:tcPr>
          <w:p w14:paraId="4CAF70E1" w14:textId="36E36A10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b/>
                <w:szCs w:val="24"/>
              </w:rPr>
              <w:t>22/06/2023</w:t>
            </w:r>
            <w:r w:rsidRPr="001E4AE6">
              <w:rPr>
                <w:rFonts w:asciiTheme="minorHAnsi" w:hAnsiTheme="minorHAnsi" w:cstheme="minorHAnsi"/>
                <w:szCs w:val="24"/>
              </w:rPr>
              <w:t> : Analyse des projets prioritaires</w:t>
            </w:r>
            <w:r w:rsidR="001E4AE6">
              <w:rPr>
                <w:rFonts w:asciiTheme="minorHAnsi" w:hAnsiTheme="minorHAnsi" w:cstheme="minorHAnsi"/>
                <w:szCs w:val="24"/>
              </w:rPr>
              <w:t xml:space="preserve"> du PCDR</w:t>
            </w:r>
          </w:p>
        </w:tc>
        <w:tc>
          <w:tcPr>
            <w:tcW w:w="3498" w:type="dxa"/>
            <w:vMerge/>
          </w:tcPr>
          <w:p w14:paraId="018A5463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8" w:type="dxa"/>
          </w:tcPr>
          <w:p w14:paraId="32D41BFA" w14:textId="7073296E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13</w:t>
            </w:r>
            <w:r w:rsidR="001E4AE6" w:rsidRPr="001E4AE6">
              <w:rPr>
                <w:rFonts w:asciiTheme="minorHAnsi" w:hAnsiTheme="minorHAnsi" w:cstheme="minorHAnsi"/>
                <w:szCs w:val="24"/>
              </w:rPr>
              <w:t xml:space="preserve"> membres de CLDR</w:t>
            </w:r>
          </w:p>
        </w:tc>
      </w:tr>
      <w:tr w:rsidR="00740F6B" w:rsidRPr="00221A38" w14:paraId="34555953" w14:textId="77777777" w:rsidTr="009C2478">
        <w:trPr>
          <w:cantSplit/>
        </w:trPr>
        <w:tc>
          <w:tcPr>
            <w:tcW w:w="3495" w:type="dxa"/>
            <w:vMerge/>
          </w:tcPr>
          <w:p w14:paraId="19EAD1E4" w14:textId="77777777" w:rsidR="00740F6B" w:rsidRPr="008756B1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1" w:type="dxa"/>
          </w:tcPr>
          <w:p w14:paraId="6082CA4A" w14:textId="1B99BCF2" w:rsidR="00740F6B" w:rsidRPr="001E4AE6" w:rsidRDefault="00740F6B" w:rsidP="001E4AE6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b/>
                <w:szCs w:val="24"/>
              </w:rPr>
              <w:t>17/10/2023 :</w:t>
            </w:r>
            <w:r w:rsidRPr="001E4AE6">
              <w:rPr>
                <w:rFonts w:asciiTheme="minorHAnsi" w:hAnsiTheme="minorHAnsi" w:cstheme="minorHAnsi"/>
                <w:szCs w:val="24"/>
              </w:rPr>
              <w:t xml:space="preserve"> </w:t>
            </w:r>
            <w:bookmarkStart w:id="2" w:name="_Hlk160097326"/>
            <w:r w:rsidR="001E4AE6">
              <w:rPr>
                <w:rFonts w:asciiTheme="minorHAnsi" w:hAnsiTheme="minorHAnsi" w:cstheme="minorHAnsi"/>
                <w:szCs w:val="24"/>
              </w:rPr>
              <w:t>Action « </w:t>
            </w:r>
            <w:r w:rsidRPr="001E4AE6">
              <w:rPr>
                <w:rFonts w:asciiTheme="minorHAnsi" w:hAnsiTheme="minorHAnsi" w:cstheme="minorHAnsi"/>
                <w:szCs w:val="24"/>
              </w:rPr>
              <w:t>autostop solidaire</w:t>
            </w:r>
            <w:r w:rsidR="001E4AE6">
              <w:rPr>
                <w:rFonts w:asciiTheme="minorHAnsi" w:hAnsiTheme="minorHAnsi" w:cstheme="minorHAnsi"/>
                <w:szCs w:val="24"/>
              </w:rPr>
              <w:t xml:space="preserve"> », </w:t>
            </w:r>
            <w:r w:rsidR="001E4AE6" w:rsidRPr="001E4AE6">
              <w:rPr>
                <w:rFonts w:asciiTheme="minorHAnsi" w:hAnsiTheme="minorHAnsi" w:cstheme="minorHAnsi"/>
                <w:szCs w:val="24"/>
              </w:rPr>
              <w:t xml:space="preserve"> priorisation finale</w:t>
            </w:r>
            <w:r w:rsidR="001E4AE6">
              <w:rPr>
                <w:rFonts w:asciiTheme="minorHAnsi" w:hAnsiTheme="minorHAnsi" w:cstheme="minorHAnsi"/>
                <w:szCs w:val="24"/>
              </w:rPr>
              <w:t>, 1</w:t>
            </w:r>
            <w:r w:rsidR="001E4AE6" w:rsidRPr="001E4AE6">
              <w:rPr>
                <w:rFonts w:asciiTheme="minorHAnsi" w:hAnsiTheme="minorHAnsi" w:cstheme="minorHAnsi"/>
                <w:szCs w:val="24"/>
                <w:vertAlign w:val="superscript"/>
              </w:rPr>
              <w:t>ère</w:t>
            </w:r>
            <w:r w:rsidR="001E4AE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E4AE6" w:rsidRPr="001E4AE6">
              <w:rPr>
                <w:rFonts w:asciiTheme="minorHAnsi" w:hAnsiTheme="minorHAnsi" w:cstheme="minorHAnsi"/>
                <w:szCs w:val="24"/>
              </w:rPr>
              <w:t xml:space="preserve">demande de convention </w:t>
            </w:r>
            <w:r w:rsidR="001E4AE6">
              <w:rPr>
                <w:rFonts w:asciiTheme="minorHAnsi" w:hAnsiTheme="minorHAnsi" w:cstheme="minorHAnsi"/>
                <w:szCs w:val="24"/>
              </w:rPr>
              <w:t xml:space="preserve">et </w:t>
            </w:r>
            <w:r w:rsidR="001E4AE6" w:rsidRPr="001E4AE6">
              <w:rPr>
                <w:rFonts w:asciiTheme="minorHAnsi" w:hAnsiTheme="minorHAnsi" w:cstheme="minorHAnsi"/>
                <w:szCs w:val="24"/>
              </w:rPr>
              <w:t>défi du PCDR</w:t>
            </w:r>
            <w:bookmarkEnd w:id="2"/>
          </w:p>
        </w:tc>
        <w:tc>
          <w:tcPr>
            <w:tcW w:w="3498" w:type="dxa"/>
            <w:vMerge/>
          </w:tcPr>
          <w:p w14:paraId="149772C2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8" w:type="dxa"/>
          </w:tcPr>
          <w:p w14:paraId="111A2DA2" w14:textId="34FBAFC1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12</w:t>
            </w:r>
            <w:r w:rsidR="001E4AE6" w:rsidRPr="001E4AE6">
              <w:rPr>
                <w:rFonts w:asciiTheme="minorHAnsi" w:hAnsiTheme="minorHAnsi" w:cstheme="minorHAnsi"/>
                <w:szCs w:val="24"/>
              </w:rPr>
              <w:t xml:space="preserve"> membres de CLDR</w:t>
            </w:r>
          </w:p>
        </w:tc>
      </w:tr>
      <w:tr w:rsidR="00740F6B" w:rsidRPr="00221A38" w14:paraId="1098B24A" w14:textId="77777777" w:rsidTr="009C2478">
        <w:trPr>
          <w:cantSplit/>
        </w:trPr>
        <w:tc>
          <w:tcPr>
            <w:tcW w:w="3495" w:type="dxa"/>
            <w:vMerge/>
          </w:tcPr>
          <w:p w14:paraId="495084D7" w14:textId="77777777" w:rsidR="00740F6B" w:rsidRPr="008756B1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1" w:type="dxa"/>
          </w:tcPr>
          <w:p w14:paraId="11D12589" w14:textId="77777777" w:rsidR="00740F6B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b/>
                <w:szCs w:val="24"/>
              </w:rPr>
              <w:t>29/11/2023</w:t>
            </w:r>
            <w:r w:rsidRPr="001E4AE6">
              <w:rPr>
                <w:rFonts w:asciiTheme="minorHAnsi" w:hAnsiTheme="minorHAnsi" w:cstheme="minorHAnsi"/>
                <w:szCs w:val="24"/>
              </w:rPr>
              <w:t xml:space="preserve"> : CLDR d’analyse </w:t>
            </w:r>
            <w:r w:rsidR="001E4AE6">
              <w:rPr>
                <w:rFonts w:asciiTheme="minorHAnsi" w:hAnsiTheme="minorHAnsi" w:cstheme="minorHAnsi"/>
                <w:szCs w:val="24"/>
              </w:rPr>
              <w:t xml:space="preserve">et de finalisation </w:t>
            </w:r>
            <w:r w:rsidRPr="001E4AE6">
              <w:rPr>
                <w:rFonts w:asciiTheme="minorHAnsi" w:hAnsiTheme="minorHAnsi" w:cstheme="minorHAnsi"/>
                <w:szCs w:val="24"/>
              </w:rPr>
              <w:t>des fiches-projets</w:t>
            </w:r>
          </w:p>
          <w:p w14:paraId="31051515" w14:textId="1C1CA420" w:rsidR="00E91B09" w:rsidRPr="00E91B09" w:rsidRDefault="00E91B09" w:rsidP="0005077C">
            <w:pPr>
              <w:pStyle w:val="LETTRETYPE"/>
              <w:jc w:val="center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  <w:tc>
          <w:tcPr>
            <w:tcW w:w="3498" w:type="dxa"/>
            <w:vMerge/>
          </w:tcPr>
          <w:p w14:paraId="2B068C77" w14:textId="77777777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8" w:type="dxa"/>
          </w:tcPr>
          <w:p w14:paraId="35476FCC" w14:textId="70E5CF08" w:rsidR="00740F6B" w:rsidRPr="001E4AE6" w:rsidRDefault="00740F6B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13</w:t>
            </w:r>
            <w:r w:rsidR="001E4AE6" w:rsidRPr="001E4AE6">
              <w:rPr>
                <w:rFonts w:asciiTheme="minorHAnsi" w:hAnsiTheme="minorHAnsi" w:cstheme="minorHAnsi"/>
                <w:szCs w:val="24"/>
              </w:rPr>
              <w:t xml:space="preserve"> membres de CLDR</w:t>
            </w:r>
          </w:p>
        </w:tc>
      </w:tr>
      <w:tr w:rsidR="00221A38" w:rsidRPr="00221A38" w14:paraId="308BAC56" w14:textId="77777777" w:rsidTr="009C2478">
        <w:trPr>
          <w:cantSplit/>
          <w:trHeight w:val="279"/>
        </w:trPr>
        <w:tc>
          <w:tcPr>
            <w:tcW w:w="1399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D6F43DF" w14:textId="77777777" w:rsidR="00221A38" w:rsidRPr="001E4AE6" w:rsidRDefault="00221A38" w:rsidP="0005077C">
            <w:pPr>
              <w:pStyle w:val="LETTRETYPE"/>
              <w:jc w:val="center"/>
              <w:rPr>
                <w:rFonts w:asciiTheme="minorHAnsi" w:hAnsiTheme="minorHAnsi" w:cstheme="minorHAnsi"/>
                <w:szCs w:val="24"/>
              </w:rPr>
            </w:pPr>
            <w:r w:rsidRPr="001E4AE6">
              <w:rPr>
                <w:rFonts w:asciiTheme="minorHAnsi" w:hAnsiTheme="minorHAnsi" w:cstheme="minorHAnsi"/>
                <w:szCs w:val="24"/>
              </w:rPr>
              <w:t>Réflexion sur l’opération de développement rural</w:t>
            </w:r>
          </w:p>
        </w:tc>
      </w:tr>
      <w:tr w:rsidR="00221A38" w:rsidRPr="00221A38" w14:paraId="4B32ED82" w14:textId="77777777" w:rsidTr="00E91B09">
        <w:trPr>
          <w:cantSplit/>
          <w:trHeight w:val="680"/>
        </w:trPr>
        <w:tc>
          <w:tcPr>
            <w:tcW w:w="3495" w:type="dxa"/>
            <w:tcBorders>
              <w:bottom w:val="single" w:sz="4" w:space="0" w:color="auto"/>
            </w:tcBorders>
          </w:tcPr>
          <w:p w14:paraId="795F2F7D" w14:textId="77777777" w:rsidR="00221A38" w:rsidRPr="008756B1" w:rsidRDefault="00221A38">
            <w:pPr>
              <w:pStyle w:val="LETTRETYP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497" w:type="dxa"/>
            <w:gridSpan w:val="3"/>
            <w:tcBorders>
              <w:bottom w:val="single" w:sz="4" w:space="0" w:color="auto"/>
            </w:tcBorders>
          </w:tcPr>
          <w:p w14:paraId="7599200C" w14:textId="2CED0306" w:rsidR="00221A38" w:rsidRPr="008756B1" w:rsidRDefault="006A0C44">
            <w:pPr>
              <w:pStyle w:val="LETTRETYP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Depuis son renouvellement en mars 2022, l</w:t>
            </w:r>
            <w:r w:rsidR="009C2478" w:rsidRPr="008756B1">
              <w:rPr>
                <w:rFonts w:asciiTheme="minorHAnsi" w:hAnsiTheme="minorHAnsi" w:cstheme="minorHAnsi"/>
                <w:szCs w:val="24"/>
              </w:rPr>
              <w:t>a CLDR s’attèle à l’élaboration du deuxième PCDR de Musson.</w:t>
            </w:r>
          </w:p>
          <w:p w14:paraId="7993450E" w14:textId="77777777" w:rsidR="009C2478" w:rsidRDefault="009C2478">
            <w:pPr>
              <w:pStyle w:val="LETTRETYPE"/>
              <w:rPr>
                <w:rFonts w:asciiTheme="minorHAnsi" w:hAnsiTheme="minorHAnsi" w:cstheme="minorHAnsi"/>
                <w:szCs w:val="24"/>
              </w:rPr>
            </w:pPr>
            <w:r w:rsidRPr="008756B1">
              <w:rPr>
                <w:rFonts w:asciiTheme="minorHAnsi" w:hAnsiTheme="minorHAnsi" w:cstheme="minorHAnsi"/>
                <w:szCs w:val="24"/>
              </w:rPr>
              <w:t>Outre les 4 réunions de CLDR, 6 groupe</w:t>
            </w:r>
            <w:r w:rsidR="00277ED7" w:rsidRPr="008756B1">
              <w:rPr>
                <w:rFonts w:asciiTheme="minorHAnsi" w:hAnsiTheme="minorHAnsi" w:cstheme="minorHAnsi"/>
                <w:szCs w:val="24"/>
              </w:rPr>
              <w:t>s</w:t>
            </w:r>
            <w:r w:rsidRPr="008756B1">
              <w:rPr>
                <w:rFonts w:asciiTheme="minorHAnsi" w:hAnsiTheme="minorHAnsi" w:cstheme="minorHAnsi"/>
                <w:szCs w:val="24"/>
              </w:rPr>
              <w:t xml:space="preserve"> de travail ont été organisés autour des projets retenus.</w:t>
            </w:r>
          </w:p>
          <w:p w14:paraId="53ADBCDB" w14:textId="163B229B" w:rsidR="000F24E1" w:rsidRPr="008756B1" w:rsidRDefault="000F24E1">
            <w:pPr>
              <w:pStyle w:val="LETTRETYP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Ces réunions et groupes de travail ont permis à la CLDR de s’impliquer également dans l</w:t>
            </w:r>
            <w:r w:rsidR="00B2372E"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 mise en œuvre du lot 0 du nouveau PCDR. </w:t>
            </w:r>
          </w:p>
        </w:tc>
      </w:tr>
      <w:tr w:rsidR="00221A38" w:rsidRPr="00221A38" w14:paraId="384A8065" w14:textId="77777777" w:rsidTr="009C2478">
        <w:trPr>
          <w:cantSplit/>
        </w:trPr>
        <w:tc>
          <w:tcPr>
            <w:tcW w:w="13992" w:type="dxa"/>
            <w:gridSpan w:val="4"/>
            <w:shd w:val="clear" w:color="auto" w:fill="E7E6E6" w:themeFill="background2"/>
          </w:tcPr>
          <w:p w14:paraId="7BCE66CB" w14:textId="2EB875FD" w:rsidR="00221A38" w:rsidRPr="0005077C" w:rsidRDefault="00221A38">
            <w:pPr>
              <w:pStyle w:val="LETTRETYPE"/>
              <w:rPr>
                <w:rFonts w:ascii="Calibri" w:hAnsi="Calibri"/>
                <w:szCs w:val="24"/>
              </w:rPr>
            </w:pPr>
            <w:r w:rsidRPr="0005077C">
              <w:rPr>
                <w:rFonts w:ascii="Calibri" w:hAnsi="Calibri"/>
                <w:szCs w:val="24"/>
              </w:rPr>
              <w:t>Propositions de projets à entreprendre</w:t>
            </w:r>
            <w:r w:rsidR="009C2478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AF242E" w:rsidRPr="00221A38" w14:paraId="1019D0AE" w14:textId="77777777" w:rsidTr="009C2478">
        <w:trPr>
          <w:cantSplit/>
        </w:trPr>
        <w:tc>
          <w:tcPr>
            <w:tcW w:w="3495" w:type="dxa"/>
          </w:tcPr>
          <w:p w14:paraId="1D2C65E8" w14:textId="77777777" w:rsidR="00AF242E" w:rsidRPr="0005077C" w:rsidRDefault="00AF242E">
            <w:pPr>
              <w:pStyle w:val="LETTRETYPE"/>
              <w:jc w:val="right"/>
              <w:rPr>
                <w:rFonts w:ascii="Calibri" w:hAnsi="Calibri"/>
                <w:szCs w:val="24"/>
              </w:rPr>
            </w:pPr>
            <w:r w:rsidRPr="0005077C">
              <w:rPr>
                <w:rFonts w:ascii="Calibri" w:hAnsi="Calibri"/>
                <w:szCs w:val="24"/>
              </w:rPr>
              <w:t>Numéro fiche-projet</w:t>
            </w:r>
          </w:p>
        </w:tc>
        <w:tc>
          <w:tcPr>
            <w:tcW w:w="10497" w:type="dxa"/>
            <w:gridSpan w:val="3"/>
            <w:vMerge w:val="restart"/>
          </w:tcPr>
          <w:p w14:paraId="29009299" w14:textId="77777777" w:rsidR="00AF242E" w:rsidRPr="00AF242E" w:rsidRDefault="00AF242E" w:rsidP="00AF242E">
            <w:pPr>
              <w:pStyle w:val="LETTRETYPE"/>
              <w:rPr>
                <w:rFonts w:ascii="Calibri" w:hAnsi="Calibri"/>
                <w:szCs w:val="24"/>
              </w:rPr>
            </w:pPr>
            <w:r w:rsidRPr="00AF242E">
              <w:rPr>
                <w:rFonts w:ascii="Calibri" w:hAnsi="Calibri"/>
                <w:szCs w:val="24"/>
              </w:rPr>
              <w:t>· M-1.01 : Réhabilita</w:t>
            </w:r>
            <w:r>
              <w:rPr>
                <w:rFonts w:ascii="Calibri" w:hAnsi="Calibri"/>
                <w:szCs w:val="24"/>
              </w:rPr>
              <w:t>ti</w:t>
            </w:r>
            <w:r w:rsidRPr="00AF242E">
              <w:rPr>
                <w:rFonts w:ascii="Calibri" w:hAnsi="Calibri"/>
                <w:szCs w:val="24"/>
              </w:rPr>
              <w:t>on de l'ancienne école de Willancourt en maison rurale mul</w:t>
            </w:r>
            <w:r>
              <w:rPr>
                <w:rFonts w:ascii="Calibri" w:hAnsi="Calibri"/>
                <w:szCs w:val="24"/>
              </w:rPr>
              <w:t>ti</w:t>
            </w:r>
            <w:r w:rsidRPr="00AF242E">
              <w:rPr>
                <w:rFonts w:ascii="Calibri" w:hAnsi="Calibri"/>
                <w:szCs w:val="24"/>
              </w:rPr>
              <w:t>services</w:t>
            </w:r>
          </w:p>
          <w:p w14:paraId="2039BCC1" w14:textId="77777777" w:rsidR="00AF242E" w:rsidRPr="00AF242E" w:rsidRDefault="00AF242E" w:rsidP="00AF242E">
            <w:pPr>
              <w:pStyle w:val="LETTRETYPE"/>
              <w:rPr>
                <w:rFonts w:ascii="Calibri" w:hAnsi="Calibri"/>
                <w:szCs w:val="24"/>
              </w:rPr>
            </w:pPr>
            <w:r w:rsidRPr="00AF242E">
              <w:rPr>
                <w:rFonts w:ascii="Calibri" w:hAnsi="Calibri"/>
                <w:szCs w:val="24"/>
              </w:rPr>
              <w:t>· I-1.04 : Ac</w:t>
            </w:r>
            <w:r>
              <w:rPr>
                <w:rFonts w:ascii="Calibri" w:hAnsi="Calibri"/>
                <w:szCs w:val="24"/>
              </w:rPr>
              <w:t>ti</w:t>
            </w:r>
            <w:r w:rsidRPr="00AF242E">
              <w:rPr>
                <w:rFonts w:ascii="Calibri" w:hAnsi="Calibri"/>
                <w:szCs w:val="24"/>
              </w:rPr>
              <w:t>on en faveur de l'environnement et de la biodiversité</w:t>
            </w:r>
          </w:p>
          <w:p w14:paraId="4B4E2622" w14:textId="07CA1CB2" w:rsidR="00AF242E" w:rsidRPr="0005077C" w:rsidRDefault="00AF242E">
            <w:pPr>
              <w:pStyle w:val="LETTRETYPE"/>
              <w:rPr>
                <w:rFonts w:ascii="Calibri" w:hAnsi="Calibri"/>
                <w:szCs w:val="24"/>
              </w:rPr>
            </w:pPr>
            <w:r w:rsidRPr="00AF242E">
              <w:rPr>
                <w:rFonts w:ascii="Calibri" w:hAnsi="Calibri"/>
                <w:szCs w:val="24"/>
              </w:rPr>
              <w:t>· I-1.05 : Développement des sen</w:t>
            </w:r>
            <w:r>
              <w:rPr>
                <w:rFonts w:ascii="Calibri" w:hAnsi="Calibri"/>
                <w:szCs w:val="24"/>
              </w:rPr>
              <w:t>ti</w:t>
            </w:r>
            <w:r w:rsidRPr="00AF242E">
              <w:rPr>
                <w:rFonts w:ascii="Calibri" w:hAnsi="Calibri"/>
                <w:szCs w:val="24"/>
              </w:rPr>
              <w:t>ers et chemins de promenade</w:t>
            </w:r>
          </w:p>
        </w:tc>
      </w:tr>
      <w:tr w:rsidR="00AF242E" w:rsidRPr="00221A38" w14:paraId="4ECC312A" w14:textId="77777777" w:rsidTr="009C2478">
        <w:trPr>
          <w:cantSplit/>
        </w:trPr>
        <w:tc>
          <w:tcPr>
            <w:tcW w:w="3495" w:type="dxa"/>
          </w:tcPr>
          <w:p w14:paraId="49674D05" w14:textId="77777777" w:rsidR="00AF242E" w:rsidRPr="0005077C" w:rsidRDefault="00AF242E">
            <w:pPr>
              <w:pStyle w:val="LETTRETYPE"/>
              <w:jc w:val="right"/>
              <w:rPr>
                <w:rFonts w:ascii="Calibri" w:hAnsi="Calibri"/>
                <w:szCs w:val="24"/>
                <w:lang w:val="fr-BE"/>
              </w:rPr>
            </w:pPr>
            <w:r w:rsidRPr="0005077C">
              <w:rPr>
                <w:rFonts w:ascii="Calibri" w:hAnsi="Calibri"/>
                <w:szCs w:val="24"/>
                <w:lang w:val="fr-BE"/>
              </w:rPr>
              <w:t>Intitulé du projet</w:t>
            </w:r>
          </w:p>
        </w:tc>
        <w:tc>
          <w:tcPr>
            <w:tcW w:w="10497" w:type="dxa"/>
            <w:gridSpan w:val="3"/>
            <w:vMerge/>
          </w:tcPr>
          <w:p w14:paraId="1B02A04C" w14:textId="77777777" w:rsidR="00AF242E" w:rsidRPr="0005077C" w:rsidRDefault="00AF242E">
            <w:pPr>
              <w:pStyle w:val="LETTRETYPE"/>
              <w:rPr>
                <w:rFonts w:ascii="Calibri" w:hAnsi="Calibri"/>
                <w:szCs w:val="24"/>
              </w:rPr>
            </w:pPr>
          </w:p>
        </w:tc>
      </w:tr>
      <w:tr w:rsidR="00221A38" w:rsidRPr="00221A38" w14:paraId="55C8BF03" w14:textId="77777777" w:rsidTr="009C2478">
        <w:trPr>
          <w:cantSplit/>
        </w:trPr>
        <w:tc>
          <w:tcPr>
            <w:tcW w:w="3495" w:type="dxa"/>
          </w:tcPr>
          <w:p w14:paraId="0A8702E2" w14:textId="77777777" w:rsidR="00221A38" w:rsidRPr="0005077C" w:rsidRDefault="00221A38">
            <w:pPr>
              <w:pStyle w:val="LETTRETYPE"/>
              <w:jc w:val="right"/>
              <w:rPr>
                <w:rFonts w:ascii="Calibri" w:hAnsi="Calibri"/>
                <w:szCs w:val="24"/>
              </w:rPr>
            </w:pPr>
            <w:r w:rsidRPr="0005077C">
              <w:rPr>
                <w:rFonts w:ascii="Calibri" w:hAnsi="Calibri"/>
                <w:szCs w:val="24"/>
              </w:rPr>
              <w:t>Priorité du projet</w:t>
            </w:r>
          </w:p>
        </w:tc>
        <w:tc>
          <w:tcPr>
            <w:tcW w:w="10497" w:type="dxa"/>
            <w:gridSpan w:val="3"/>
          </w:tcPr>
          <w:p w14:paraId="78865DC8" w14:textId="0BA4B406" w:rsidR="00221A38" w:rsidRPr="0005077C" w:rsidRDefault="00AF242E">
            <w:pPr>
              <w:pStyle w:val="LETTRETYP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Lot 1</w:t>
            </w:r>
          </w:p>
        </w:tc>
      </w:tr>
      <w:tr w:rsidR="00221A38" w:rsidRPr="00221A38" w14:paraId="63D36715" w14:textId="77777777" w:rsidTr="009C2478">
        <w:trPr>
          <w:cantSplit/>
        </w:trPr>
        <w:tc>
          <w:tcPr>
            <w:tcW w:w="3495" w:type="dxa"/>
          </w:tcPr>
          <w:p w14:paraId="1154AB96" w14:textId="77777777" w:rsidR="00221A38" w:rsidRPr="00221A38" w:rsidRDefault="00221A38">
            <w:pPr>
              <w:pStyle w:val="LETTRETYPE"/>
              <w:jc w:val="right"/>
              <w:rPr>
                <w:rFonts w:ascii="Calibri" w:hAnsi="Calibri"/>
                <w:b/>
                <w:szCs w:val="24"/>
              </w:rPr>
            </w:pPr>
            <w:r w:rsidRPr="00221A38">
              <w:rPr>
                <w:rFonts w:ascii="Calibri" w:hAnsi="Calibri"/>
                <w:b/>
                <w:szCs w:val="24"/>
              </w:rPr>
              <w:t>Calendrier d’exécution</w:t>
            </w:r>
          </w:p>
        </w:tc>
        <w:tc>
          <w:tcPr>
            <w:tcW w:w="10497" w:type="dxa"/>
            <w:gridSpan w:val="3"/>
          </w:tcPr>
          <w:p w14:paraId="784756A1" w14:textId="6EF4EAF4" w:rsidR="00AF242E" w:rsidRPr="00AF242E" w:rsidRDefault="00954F72">
            <w:pPr>
              <w:pStyle w:val="LETTRETYPE"/>
              <w:rPr>
                <w:rFonts w:ascii="Calibri" w:hAnsi="Calibri"/>
                <w:szCs w:val="24"/>
              </w:rPr>
            </w:pPr>
            <w:r w:rsidRPr="00AF242E">
              <w:rPr>
                <w:rFonts w:ascii="Calibri" w:hAnsi="Calibri"/>
                <w:szCs w:val="24"/>
              </w:rPr>
              <w:t xml:space="preserve">En 2024, la CLDR de Musson continuera le travail d’élaboration du nouveau PCDR </w:t>
            </w:r>
            <w:r w:rsidR="002B441C">
              <w:rPr>
                <w:rFonts w:ascii="Calibri" w:hAnsi="Calibri"/>
                <w:szCs w:val="24"/>
              </w:rPr>
              <w:t xml:space="preserve">. </w:t>
            </w:r>
            <w:r w:rsidR="00AF242E" w:rsidRPr="00AF242E">
              <w:rPr>
                <w:rFonts w:ascii="Calibri" w:hAnsi="Calibri"/>
                <w:szCs w:val="24"/>
              </w:rPr>
              <w:t xml:space="preserve">L’approbation de l’avant-projet de PCDR étant prévue pour mars 2024. Une fois ce nouveau programme </w:t>
            </w:r>
            <w:r w:rsidR="002B441C">
              <w:rPr>
                <w:rFonts w:ascii="Calibri" w:hAnsi="Calibri"/>
                <w:szCs w:val="24"/>
              </w:rPr>
              <w:t>approuvé par le conseil communal, le pôle aménagement du territoire et</w:t>
            </w:r>
            <w:r w:rsidR="00AF242E" w:rsidRPr="00AF242E">
              <w:rPr>
                <w:rFonts w:ascii="Calibri" w:hAnsi="Calibri"/>
                <w:szCs w:val="24"/>
              </w:rPr>
              <w:t xml:space="preserve"> le Gouvernement wallon, la CLDR s’attèlera </w:t>
            </w:r>
            <w:r w:rsidR="00AF242E">
              <w:rPr>
                <w:rFonts w:ascii="Calibri" w:hAnsi="Calibri"/>
                <w:szCs w:val="24"/>
              </w:rPr>
              <w:t xml:space="preserve">prioritairement </w:t>
            </w:r>
            <w:r w:rsidR="00AF242E" w:rsidRPr="00AF242E">
              <w:rPr>
                <w:rFonts w:ascii="Calibri" w:hAnsi="Calibri"/>
                <w:szCs w:val="24"/>
              </w:rPr>
              <w:t>à la mise en œuvre des projets du lot 1</w:t>
            </w:r>
            <w:r w:rsidR="00AF242E">
              <w:rPr>
                <w:rFonts w:ascii="Calibri" w:hAnsi="Calibri"/>
                <w:szCs w:val="24"/>
              </w:rPr>
              <w:t xml:space="preserve">. </w:t>
            </w:r>
            <w:r w:rsidR="00AF242E" w:rsidRPr="00AF242E"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14:paraId="0240B7C3" w14:textId="640C5B16" w:rsidR="0005077C" w:rsidRDefault="00221A38">
      <w:pPr>
        <w:jc w:val="both"/>
        <w:rPr>
          <w:rFonts w:ascii="Calibri" w:hAnsi="Calibri"/>
        </w:rPr>
      </w:pPr>
      <w:r w:rsidRPr="00221A38">
        <w:rPr>
          <w:rFonts w:ascii="Calibri" w:hAnsi="Calibri"/>
          <w:b/>
          <w:bCs/>
        </w:rPr>
        <w:tab/>
      </w:r>
      <w:r w:rsidRPr="00221A38">
        <w:rPr>
          <w:rFonts w:ascii="Calibri" w:hAnsi="Calibri"/>
          <w:b/>
          <w:bCs/>
        </w:rPr>
        <w:tab/>
      </w:r>
      <w:r w:rsidRPr="00221A38">
        <w:rPr>
          <w:rFonts w:ascii="Calibri" w:hAnsi="Calibri"/>
          <w:b/>
          <w:bCs/>
        </w:rPr>
        <w:tab/>
      </w:r>
      <w:r w:rsidRPr="00221A38">
        <w:rPr>
          <w:rFonts w:ascii="Calibri" w:hAnsi="Calibri"/>
          <w:b/>
          <w:bCs/>
        </w:rPr>
        <w:tab/>
      </w:r>
      <w:r w:rsidRPr="00221A38">
        <w:rPr>
          <w:rFonts w:ascii="Calibri" w:hAnsi="Calibri"/>
          <w:b/>
          <w:bCs/>
        </w:rPr>
        <w:tab/>
      </w:r>
    </w:p>
    <w:p w14:paraId="07D66BBD" w14:textId="77777777" w:rsidR="00221A38" w:rsidRPr="00221A38" w:rsidRDefault="00221A38">
      <w:pPr>
        <w:jc w:val="both"/>
        <w:rPr>
          <w:rFonts w:ascii="Calibri" w:hAnsi="Calibri"/>
        </w:rPr>
      </w:pPr>
    </w:p>
    <w:p w14:paraId="1A152610" w14:textId="772F13CE" w:rsidR="00221A38" w:rsidRPr="00221A38" w:rsidRDefault="009A6F52" w:rsidP="009A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Calibri" w:hAnsi="Calibri"/>
        </w:rPr>
      </w:pPr>
      <w:r w:rsidRPr="00221A38">
        <w:rPr>
          <w:rFonts w:ascii="Calibri" w:hAnsi="Calibri"/>
        </w:rPr>
        <w:t xml:space="preserve"> </w:t>
      </w:r>
    </w:p>
    <w:p w14:paraId="7C766198" w14:textId="77777777" w:rsidR="00221A38" w:rsidRPr="00221A38" w:rsidRDefault="00221A38">
      <w:pPr>
        <w:rPr>
          <w:rFonts w:ascii="Calibri" w:hAnsi="Calibri"/>
        </w:rPr>
      </w:pPr>
    </w:p>
    <w:sectPr w:rsidR="00221A38" w:rsidRPr="00221A38" w:rsidSect="008756B1">
      <w:footerReference w:type="default" r:id="rId9"/>
      <w:pgSz w:w="16838" w:h="11906" w:orient="landscape"/>
      <w:pgMar w:top="709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8B3E" w14:textId="77777777" w:rsidR="00740F6B" w:rsidRDefault="00740F6B" w:rsidP="00221A38">
      <w:r>
        <w:separator/>
      </w:r>
    </w:p>
  </w:endnote>
  <w:endnote w:type="continuationSeparator" w:id="0">
    <w:p w14:paraId="655FE9F8" w14:textId="77777777" w:rsidR="00740F6B" w:rsidRDefault="00740F6B" w:rsidP="0022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0877" w14:textId="77777777" w:rsidR="00740F6B" w:rsidRPr="008756B1" w:rsidRDefault="00740F6B">
    <w:pPr>
      <w:pStyle w:val="Pieddepage"/>
      <w:jc w:val="center"/>
      <w:rPr>
        <w:caps/>
      </w:rPr>
    </w:pPr>
    <w:r w:rsidRPr="008756B1">
      <w:rPr>
        <w:caps/>
      </w:rPr>
      <w:fldChar w:fldCharType="begin"/>
    </w:r>
    <w:r w:rsidRPr="008756B1">
      <w:rPr>
        <w:caps/>
      </w:rPr>
      <w:instrText>PAGE   \* MERGEFORMAT</w:instrText>
    </w:r>
    <w:r w:rsidRPr="008756B1">
      <w:rPr>
        <w:caps/>
      </w:rPr>
      <w:fldChar w:fldCharType="separate"/>
    </w:r>
    <w:r w:rsidRPr="008756B1">
      <w:rPr>
        <w:caps/>
      </w:rPr>
      <w:t>2</w:t>
    </w:r>
    <w:r w:rsidRPr="008756B1">
      <w:rPr>
        <w:caps/>
      </w:rPr>
      <w:fldChar w:fldCharType="end"/>
    </w:r>
  </w:p>
  <w:p w14:paraId="33CB202E" w14:textId="0C53E1B1" w:rsidR="00740F6B" w:rsidRDefault="00740F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FE33" w14:textId="77777777" w:rsidR="00740F6B" w:rsidRDefault="00740F6B" w:rsidP="00221A38">
      <w:r>
        <w:separator/>
      </w:r>
    </w:p>
  </w:footnote>
  <w:footnote w:type="continuationSeparator" w:id="0">
    <w:p w14:paraId="10FE6CC0" w14:textId="77777777" w:rsidR="00740F6B" w:rsidRDefault="00740F6B" w:rsidP="00221A38">
      <w:r>
        <w:continuationSeparator/>
      </w:r>
    </w:p>
  </w:footnote>
  <w:footnote w:id="1">
    <w:p w14:paraId="59D0A891" w14:textId="77777777" w:rsidR="00740F6B" w:rsidRDefault="00740F6B" w:rsidP="00436EA2">
      <w:pPr>
        <w:pStyle w:val="Notedebasdepage"/>
      </w:pPr>
      <w:r>
        <w:rPr>
          <w:rStyle w:val="Appelnotedebasdep"/>
        </w:rPr>
        <w:footnoteRef/>
      </w:r>
      <w:r>
        <w:t xml:space="preserve"> Il s’agit de location permanente du patrimoine de type logements, ateliers ruraux.</w:t>
      </w:r>
    </w:p>
  </w:footnote>
  <w:footnote w:id="2">
    <w:p w14:paraId="34DFA8F4" w14:textId="77777777" w:rsidR="00740F6B" w:rsidRPr="00BA1F56" w:rsidRDefault="00740F6B" w:rsidP="00436EA2">
      <w:pPr>
        <w:pStyle w:val="Titre1"/>
        <w:rPr>
          <w:color w:val="auto"/>
          <w:sz w:val="16"/>
        </w:rPr>
      </w:pPr>
      <w:r w:rsidRPr="00BA1F56">
        <w:rPr>
          <w:rStyle w:val="Appelnotedebasdep"/>
          <w:color w:val="auto"/>
          <w:sz w:val="16"/>
        </w:rPr>
        <w:footnoteRef/>
      </w:r>
      <w:r w:rsidRPr="00BA1F56">
        <w:rPr>
          <w:color w:val="auto"/>
          <w:sz w:val="16"/>
        </w:rPr>
        <w:t>A titre d’exemple :</w:t>
      </w:r>
    </w:p>
    <w:p w14:paraId="03617029" w14:textId="77777777" w:rsidR="00740F6B" w:rsidRPr="00BA1F56" w:rsidRDefault="00740F6B" w:rsidP="00436EA2">
      <w:pPr>
        <w:jc w:val="both"/>
        <w:rPr>
          <w:rFonts w:ascii="Century Gothic" w:hAnsi="Century Gothic"/>
          <w:i/>
          <w:iCs/>
          <w:sz w:val="16"/>
        </w:rPr>
      </w:pPr>
      <w:r w:rsidRPr="00BA1F56">
        <w:rPr>
          <w:rFonts w:ascii="Century Gothic" w:hAnsi="Century Gothic"/>
          <w:b/>
          <w:bCs/>
          <w:i/>
          <w:iCs/>
          <w:sz w:val="16"/>
        </w:rPr>
        <w:t>Ateliers ruraux</w:t>
      </w:r>
      <w:r w:rsidRPr="00BA1F56">
        <w:rPr>
          <w:rFonts w:ascii="Century Gothic" w:hAnsi="Century Gothic"/>
          <w:i/>
          <w:iCs/>
          <w:sz w:val="16"/>
        </w:rPr>
        <w:t> : type d’entreprise, impact sur la création d’emploi, …</w:t>
      </w:r>
    </w:p>
    <w:p w14:paraId="4C188E5D" w14:textId="77777777" w:rsidR="00740F6B" w:rsidRPr="00BA1F56" w:rsidRDefault="00740F6B" w:rsidP="00436EA2">
      <w:pPr>
        <w:pStyle w:val="Retraitcorpsdetexte2"/>
        <w:ind w:left="0"/>
        <w:rPr>
          <w:i/>
          <w:iCs/>
          <w:color w:val="auto"/>
          <w:sz w:val="16"/>
        </w:rPr>
      </w:pPr>
      <w:r w:rsidRPr="00BA1F56">
        <w:rPr>
          <w:b/>
          <w:bCs/>
          <w:i/>
          <w:iCs/>
          <w:color w:val="auto"/>
          <w:sz w:val="16"/>
        </w:rPr>
        <w:t>Maisons de village</w:t>
      </w:r>
      <w:r w:rsidRPr="00BA1F56">
        <w:rPr>
          <w:i/>
          <w:iCs/>
          <w:color w:val="auto"/>
          <w:sz w:val="16"/>
        </w:rPr>
        <w:t> : nature et fréquence des manifestations et activités menées, participation, création de nouvelles associations, effet sur la dynamique de la population résidentielle de la commune, …</w:t>
      </w:r>
    </w:p>
    <w:p w14:paraId="651A6BD6" w14:textId="77777777" w:rsidR="00740F6B" w:rsidRPr="00BA1F56" w:rsidRDefault="00740F6B" w:rsidP="00436EA2">
      <w:pPr>
        <w:jc w:val="both"/>
        <w:rPr>
          <w:rFonts w:ascii="Century Gothic" w:hAnsi="Century Gothic"/>
          <w:i/>
          <w:iCs/>
          <w:sz w:val="16"/>
        </w:rPr>
      </w:pPr>
      <w:r w:rsidRPr="00BA1F56">
        <w:rPr>
          <w:rFonts w:ascii="Century Gothic" w:hAnsi="Century Gothic"/>
          <w:b/>
          <w:bCs/>
          <w:i/>
          <w:iCs/>
          <w:sz w:val="16"/>
        </w:rPr>
        <w:t>Maison multiservices</w:t>
      </w:r>
      <w:r w:rsidRPr="00BA1F56">
        <w:rPr>
          <w:rFonts w:ascii="Century Gothic" w:hAnsi="Century Gothic"/>
          <w:i/>
          <w:iCs/>
          <w:sz w:val="16"/>
        </w:rPr>
        <w:t> : nature des services mis à disposition et des activités, fréquentation, emplois créés</w:t>
      </w:r>
    </w:p>
    <w:p w14:paraId="41A7D9B8" w14:textId="77777777" w:rsidR="00740F6B" w:rsidRPr="00BA1F56" w:rsidRDefault="00740F6B" w:rsidP="00436EA2">
      <w:pPr>
        <w:jc w:val="both"/>
        <w:rPr>
          <w:rFonts w:ascii="Century Gothic" w:hAnsi="Century Gothic"/>
          <w:i/>
          <w:iCs/>
          <w:sz w:val="16"/>
        </w:rPr>
      </w:pPr>
      <w:proofErr w:type="gramStart"/>
      <w:r w:rsidRPr="00BA1F56">
        <w:rPr>
          <w:rFonts w:ascii="Century Gothic" w:hAnsi="Century Gothic"/>
          <w:b/>
          <w:bCs/>
          <w:i/>
          <w:iCs/>
          <w:sz w:val="16"/>
        </w:rPr>
        <w:t>Espace publics</w:t>
      </w:r>
      <w:proofErr w:type="gramEnd"/>
      <w:r w:rsidRPr="00BA1F56">
        <w:rPr>
          <w:rFonts w:ascii="Century Gothic" w:hAnsi="Century Gothic"/>
          <w:b/>
          <w:bCs/>
          <w:i/>
          <w:iCs/>
          <w:sz w:val="16"/>
        </w:rPr>
        <w:t xml:space="preserve"> de convivialité</w:t>
      </w:r>
      <w:r w:rsidRPr="00BA1F56">
        <w:rPr>
          <w:rFonts w:ascii="Century Gothic" w:hAnsi="Century Gothic"/>
          <w:i/>
          <w:iCs/>
          <w:sz w:val="16"/>
        </w:rPr>
        <w:t> : lieu d’activités de manifestations, attractivité de la commune et création indirecte d’emploi/ de nouvelles activités (commerce...)</w:t>
      </w:r>
    </w:p>
    <w:p w14:paraId="5F582DAD" w14:textId="77777777" w:rsidR="00740F6B" w:rsidRDefault="00740F6B" w:rsidP="00436EA2">
      <w:pPr>
        <w:pStyle w:val="Notedebasdepage"/>
      </w:pPr>
    </w:p>
    <w:p w14:paraId="54DD2AC6" w14:textId="77777777" w:rsidR="00740F6B" w:rsidRDefault="00740F6B" w:rsidP="00436EA2">
      <w:pPr>
        <w:pStyle w:val="Notedebasdepage"/>
      </w:pPr>
    </w:p>
  </w:footnote>
  <w:footnote w:id="3">
    <w:p w14:paraId="43BEE178" w14:textId="77777777" w:rsidR="00740F6B" w:rsidRDefault="00740F6B" w:rsidP="00436EA2">
      <w:pPr>
        <w:pStyle w:val="Notedebasdepage"/>
      </w:pPr>
      <w:r>
        <w:rPr>
          <w:rStyle w:val="Appelnotedebasdep"/>
        </w:rPr>
        <w:footnoteRef/>
      </w:r>
      <w:r>
        <w:t xml:space="preserve"> Il s’agit de location permanente du patrimoine de type logements, ateliers ruraux.</w:t>
      </w:r>
    </w:p>
  </w:footnote>
  <w:footnote w:id="4">
    <w:p w14:paraId="0CDC95E2" w14:textId="77777777" w:rsidR="00740F6B" w:rsidRPr="00BA1F56" w:rsidRDefault="00740F6B" w:rsidP="00436EA2">
      <w:pPr>
        <w:pStyle w:val="Titre1"/>
        <w:rPr>
          <w:color w:val="auto"/>
          <w:sz w:val="16"/>
        </w:rPr>
      </w:pPr>
      <w:r w:rsidRPr="00BA1F56">
        <w:rPr>
          <w:rStyle w:val="Appelnotedebasdep"/>
          <w:color w:val="auto"/>
          <w:sz w:val="16"/>
        </w:rPr>
        <w:footnoteRef/>
      </w:r>
      <w:r w:rsidRPr="00BA1F56">
        <w:rPr>
          <w:color w:val="auto"/>
          <w:sz w:val="16"/>
        </w:rPr>
        <w:t>A titre d’exemple :</w:t>
      </w:r>
    </w:p>
    <w:p w14:paraId="056EB80D" w14:textId="77777777" w:rsidR="00740F6B" w:rsidRPr="00BA1F56" w:rsidRDefault="00740F6B" w:rsidP="00436EA2">
      <w:pPr>
        <w:jc w:val="both"/>
        <w:rPr>
          <w:rFonts w:ascii="Century Gothic" w:hAnsi="Century Gothic"/>
          <w:i/>
          <w:iCs/>
          <w:sz w:val="16"/>
        </w:rPr>
      </w:pPr>
      <w:r w:rsidRPr="00BA1F56">
        <w:rPr>
          <w:rFonts w:ascii="Century Gothic" w:hAnsi="Century Gothic"/>
          <w:b/>
          <w:bCs/>
          <w:i/>
          <w:iCs/>
          <w:sz w:val="16"/>
        </w:rPr>
        <w:t>Ateliers ruraux</w:t>
      </w:r>
      <w:r w:rsidRPr="00BA1F56">
        <w:rPr>
          <w:rFonts w:ascii="Century Gothic" w:hAnsi="Century Gothic"/>
          <w:i/>
          <w:iCs/>
          <w:sz w:val="16"/>
        </w:rPr>
        <w:t> : type d’entreprise, impact sur la création d’emploi, …</w:t>
      </w:r>
    </w:p>
    <w:p w14:paraId="03978000" w14:textId="77777777" w:rsidR="00740F6B" w:rsidRPr="00BA1F56" w:rsidRDefault="00740F6B" w:rsidP="00436EA2">
      <w:pPr>
        <w:pStyle w:val="Retraitcorpsdetexte2"/>
        <w:ind w:left="0"/>
        <w:rPr>
          <w:i/>
          <w:iCs/>
          <w:color w:val="auto"/>
          <w:sz w:val="16"/>
        </w:rPr>
      </w:pPr>
      <w:r w:rsidRPr="00BA1F56">
        <w:rPr>
          <w:b/>
          <w:bCs/>
          <w:i/>
          <w:iCs/>
          <w:color w:val="auto"/>
          <w:sz w:val="16"/>
        </w:rPr>
        <w:t>Maisons de village</w:t>
      </w:r>
      <w:r w:rsidRPr="00BA1F56">
        <w:rPr>
          <w:i/>
          <w:iCs/>
          <w:color w:val="auto"/>
          <w:sz w:val="16"/>
        </w:rPr>
        <w:t> : nature et fréquence des manifestations et activités menées, participation, création de nouvelles associations, effet sur la dynamique de la population résidentielle de la commune, …</w:t>
      </w:r>
    </w:p>
    <w:p w14:paraId="66163918" w14:textId="77777777" w:rsidR="00740F6B" w:rsidRPr="00BA1F56" w:rsidRDefault="00740F6B" w:rsidP="00436EA2">
      <w:pPr>
        <w:jc w:val="both"/>
        <w:rPr>
          <w:rFonts w:ascii="Century Gothic" w:hAnsi="Century Gothic"/>
          <w:i/>
          <w:iCs/>
          <w:sz w:val="16"/>
        </w:rPr>
      </w:pPr>
      <w:r w:rsidRPr="00BA1F56">
        <w:rPr>
          <w:rFonts w:ascii="Century Gothic" w:hAnsi="Century Gothic"/>
          <w:b/>
          <w:bCs/>
          <w:i/>
          <w:iCs/>
          <w:sz w:val="16"/>
        </w:rPr>
        <w:t>Maison multiservices</w:t>
      </w:r>
      <w:r w:rsidRPr="00BA1F56">
        <w:rPr>
          <w:rFonts w:ascii="Century Gothic" w:hAnsi="Century Gothic"/>
          <w:i/>
          <w:iCs/>
          <w:sz w:val="16"/>
        </w:rPr>
        <w:t> : nature des services mis à disposition et des activités, fréquentation, emplois créés</w:t>
      </w:r>
    </w:p>
    <w:p w14:paraId="7D99374A" w14:textId="77777777" w:rsidR="00740F6B" w:rsidRPr="00BA1F56" w:rsidRDefault="00740F6B" w:rsidP="00436EA2">
      <w:pPr>
        <w:jc w:val="both"/>
        <w:rPr>
          <w:rFonts w:ascii="Century Gothic" w:hAnsi="Century Gothic"/>
          <w:i/>
          <w:iCs/>
          <w:sz w:val="16"/>
        </w:rPr>
      </w:pPr>
      <w:proofErr w:type="gramStart"/>
      <w:r w:rsidRPr="00BA1F56">
        <w:rPr>
          <w:rFonts w:ascii="Century Gothic" w:hAnsi="Century Gothic"/>
          <w:b/>
          <w:bCs/>
          <w:i/>
          <w:iCs/>
          <w:sz w:val="16"/>
        </w:rPr>
        <w:t>Espace publics</w:t>
      </w:r>
      <w:proofErr w:type="gramEnd"/>
      <w:r w:rsidRPr="00BA1F56">
        <w:rPr>
          <w:rFonts w:ascii="Century Gothic" w:hAnsi="Century Gothic"/>
          <w:b/>
          <w:bCs/>
          <w:i/>
          <w:iCs/>
          <w:sz w:val="16"/>
        </w:rPr>
        <w:t xml:space="preserve"> de convivialité</w:t>
      </w:r>
      <w:r w:rsidRPr="00BA1F56">
        <w:rPr>
          <w:rFonts w:ascii="Century Gothic" w:hAnsi="Century Gothic"/>
          <w:i/>
          <w:iCs/>
          <w:sz w:val="16"/>
        </w:rPr>
        <w:t> : lieu d’activités de manifestations, attractivité de la commune et création indirecte d’emploi/ de nouvelles activités (commerce...)</w:t>
      </w:r>
    </w:p>
    <w:p w14:paraId="79EB0F76" w14:textId="77777777" w:rsidR="00740F6B" w:rsidRDefault="00740F6B" w:rsidP="00436EA2">
      <w:pPr>
        <w:pStyle w:val="Notedebasdepage"/>
      </w:pPr>
    </w:p>
    <w:p w14:paraId="49BD0C31" w14:textId="77777777" w:rsidR="00740F6B" w:rsidRDefault="00740F6B" w:rsidP="00436EA2">
      <w:pPr>
        <w:pStyle w:val="Notedebasdepage"/>
      </w:pPr>
    </w:p>
  </w:footnote>
  <w:footnote w:id="5">
    <w:p w14:paraId="7489840C" w14:textId="77777777" w:rsidR="00740F6B" w:rsidRDefault="00740F6B" w:rsidP="00436EA2">
      <w:pPr>
        <w:pStyle w:val="Notedebasdepage"/>
      </w:pPr>
      <w:r>
        <w:rPr>
          <w:rStyle w:val="Appelnotedebasdep"/>
        </w:rPr>
        <w:footnoteRef/>
      </w:r>
      <w:r>
        <w:t xml:space="preserve"> Il s’agit de location permanente du patrimoine de type logements, ateliers ruraux.</w:t>
      </w:r>
    </w:p>
  </w:footnote>
  <w:footnote w:id="6">
    <w:p w14:paraId="5A9BAECD" w14:textId="77777777" w:rsidR="00740F6B" w:rsidRPr="00BA1F56" w:rsidRDefault="00740F6B" w:rsidP="00436EA2">
      <w:pPr>
        <w:pStyle w:val="Titre1"/>
        <w:rPr>
          <w:color w:val="auto"/>
          <w:sz w:val="16"/>
        </w:rPr>
      </w:pPr>
      <w:r w:rsidRPr="00BA1F56">
        <w:rPr>
          <w:rStyle w:val="Appelnotedebasdep"/>
          <w:color w:val="auto"/>
          <w:sz w:val="16"/>
        </w:rPr>
        <w:footnoteRef/>
      </w:r>
      <w:r w:rsidRPr="00BA1F56">
        <w:rPr>
          <w:color w:val="auto"/>
          <w:sz w:val="16"/>
        </w:rPr>
        <w:t>A titre d’exemple :</w:t>
      </w:r>
    </w:p>
    <w:p w14:paraId="218DE4C9" w14:textId="77777777" w:rsidR="00740F6B" w:rsidRPr="00BA1F56" w:rsidRDefault="00740F6B" w:rsidP="00436EA2">
      <w:pPr>
        <w:jc w:val="both"/>
        <w:rPr>
          <w:rFonts w:ascii="Century Gothic" w:hAnsi="Century Gothic"/>
          <w:i/>
          <w:iCs/>
          <w:sz w:val="16"/>
        </w:rPr>
      </w:pPr>
      <w:r w:rsidRPr="00BA1F56">
        <w:rPr>
          <w:rFonts w:ascii="Century Gothic" w:hAnsi="Century Gothic"/>
          <w:b/>
          <w:bCs/>
          <w:i/>
          <w:iCs/>
          <w:sz w:val="16"/>
        </w:rPr>
        <w:t>Ateliers ruraux</w:t>
      </w:r>
      <w:r w:rsidRPr="00BA1F56">
        <w:rPr>
          <w:rFonts w:ascii="Century Gothic" w:hAnsi="Century Gothic"/>
          <w:i/>
          <w:iCs/>
          <w:sz w:val="16"/>
        </w:rPr>
        <w:t> : type d’entreprise, impact sur la création d’emploi, …</w:t>
      </w:r>
    </w:p>
    <w:p w14:paraId="5B8EC597" w14:textId="77777777" w:rsidR="00740F6B" w:rsidRPr="00BA1F56" w:rsidRDefault="00740F6B" w:rsidP="00436EA2">
      <w:pPr>
        <w:pStyle w:val="Retraitcorpsdetexte2"/>
        <w:ind w:left="0"/>
        <w:rPr>
          <w:i/>
          <w:iCs/>
          <w:color w:val="auto"/>
          <w:sz w:val="16"/>
        </w:rPr>
      </w:pPr>
      <w:r w:rsidRPr="00BA1F56">
        <w:rPr>
          <w:b/>
          <w:bCs/>
          <w:i/>
          <w:iCs/>
          <w:color w:val="auto"/>
          <w:sz w:val="16"/>
        </w:rPr>
        <w:t>Maisons de village</w:t>
      </w:r>
      <w:r w:rsidRPr="00BA1F56">
        <w:rPr>
          <w:i/>
          <w:iCs/>
          <w:color w:val="auto"/>
          <w:sz w:val="16"/>
        </w:rPr>
        <w:t> : nature et fréquence des manifestations et activités menées, participation, création de nouvelles associations, effet sur la dynamique de la population résidentielle de la commune, …</w:t>
      </w:r>
    </w:p>
    <w:p w14:paraId="0F3F1224" w14:textId="77777777" w:rsidR="00740F6B" w:rsidRPr="00BA1F56" w:rsidRDefault="00740F6B" w:rsidP="00436EA2">
      <w:pPr>
        <w:jc w:val="both"/>
        <w:rPr>
          <w:rFonts w:ascii="Century Gothic" w:hAnsi="Century Gothic"/>
          <w:i/>
          <w:iCs/>
          <w:sz w:val="16"/>
        </w:rPr>
      </w:pPr>
      <w:r w:rsidRPr="00BA1F56">
        <w:rPr>
          <w:rFonts w:ascii="Century Gothic" w:hAnsi="Century Gothic"/>
          <w:b/>
          <w:bCs/>
          <w:i/>
          <w:iCs/>
          <w:sz w:val="16"/>
        </w:rPr>
        <w:t>Maison multiservices</w:t>
      </w:r>
      <w:r w:rsidRPr="00BA1F56">
        <w:rPr>
          <w:rFonts w:ascii="Century Gothic" w:hAnsi="Century Gothic"/>
          <w:i/>
          <w:iCs/>
          <w:sz w:val="16"/>
        </w:rPr>
        <w:t> : nature des services mis à disposition et des activités, fréquentation, emplois créés</w:t>
      </w:r>
    </w:p>
    <w:p w14:paraId="01A7B238" w14:textId="77777777" w:rsidR="00740F6B" w:rsidRPr="00BA1F56" w:rsidRDefault="00740F6B" w:rsidP="00436EA2">
      <w:pPr>
        <w:jc w:val="both"/>
        <w:rPr>
          <w:rFonts w:ascii="Century Gothic" w:hAnsi="Century Gothic"/>
          <w:i/>
          <w:iCs/>
          <w:sz w:val="16"/>
        </w:rPr>
      </w:pPr>
      <w:proofErr w:type="gramStart"/>
      <w:r w:rsidRPr="00BA1F56">
        <w:rPr>
          <w:rFonts w:ascii="Century Gothic" w:hAnsi="Century Gothic"/>
          <w:b/>
          <w:bCs/>
          <w:i/>
          <w:iCs/>
          <w:sz w:val="16"/>
        </w:rPr>
        <w:t>Espace publics</w:t>
      </w:r>
      <w:proofErr w:type="gramEnd"/>
      <w:r w:rsidRPr="00BA1F56">
        <w:rPr>
          <w:rFonts w:ascii="Century Gothic" w:hAnsi="Century Gothic"/>
          <w:b/>
          <w:bCs/>
          <w:i/>
          <w:iCs/>
          <w:sz w:val="16"/>
        </w:rPr>
        <w:t xml:space="preserve"> de convivialité</w:t>
      </w:r>
      <w:r w:rsidRPr="00BA1F56">
        <w:rPr>
          <w:rFonts w:ascii="Century Gothic" w:hAnsi="Century Gothic"/>
          <w:i/>
          <w:iCs/>
          <w:sz w:val="16"/>
        </w:rPr>
        <w:t> : lieu d’activités de manifestations, attractivité de la commune et création indirecte d’emploi/ de nouvelles activités (commerce...)</w:t>
      </w:r>
    </w:p>
    <w:p w14:paraId="196CB83B" w14:textId="77777777" w:rsidR="00740F6B" w:rsidRDefault="00740F6B" w:rsidP="00436EA2">
      <w:pPr>
        <w:pStyle w:val="Notedebasdepage"/>
      </w:pPr>
    </w:p>
    <w:p w14:paraId="7AE47783" w14:textId="77777777" w:rsidR="00740F6B" w:rsidRDefault="00740F6B" w:rsidP="00436EA2">
      <w:pPr>
        <w:pStyle w:val="Notedebasdepage"/>
      </w:pPr>
    </w:p>
  </w:footnote>
  <w:footnote w:id="7">
    <w:p w14:paraId="3DCACD24" w14:textId="2787D88F" w:rsidR="00740F6B" w:rsidRPr="00E91B09" w:rsidRDefault="00740F6B">
      <w:pPr>
        <w:pStyle w:val="Notedebasdepage"/>
        <w:rPr>
          <w:rFonts w:asciiTheme="minorHAnsi" w:hAnsiTheme="minorHAnsi" w:cstheme="minorHAnsi"/>
          <w:sz w:val="18"/>
          <w:lang w:val="fr-BE"/>
        </w:rPr>
      </w:pPr>
      <w:r w:rsidRPr="00E91B09">
        <w:rPr>
          <w:rStyle w:val="Appelnotedebasdep"/>
          <w:rFonts w:asciiTheme="minorHAnsi" w:hAnsiTheme="minorHAnsi" w:cstheme="minorHAnsi"/>
          <w:sz w:val="18"/>
        </w:rPr>
        <w:footnoteRef/>
      </w:r>
      <w:r w:rsidRPr="00E91B09">
        <w:rPr>
          <w:rFonts w:asciiTheme="minorHAnsi" w:hAnsiTheme="minorHAnsi" w:cstheme="minorHAnsi"/>
          <w:sz w:val="18"/>
        </w:rPr>
        <w:t xml:space="preserve"> </w:t>
      </w:r>
      <w:r w:rsidRPr="00E91B09">
        <w:rPr>
          <w:rFonts w:asciiTheme="minorHAnsi" w:hAnsiTheme="minorHAnsi" w:cstheme="minorHAnsi"/>
          <w:sz w:val="18"/>
          <w:lang w:val="fr-BE"/>
        </w:rPr>
        <w:t xml:space="preserve">Merci de joindre en annexe la délibération du conseil communal approuvant la modification de la composition de la CLDR (si changement &lt;50% pendant l’année écoulée). Dans le cas d’un changement de composition de plus de 50%, merci d’utiliser le formulaire 3 disponible sur le guichet des pouvoirs locaux. </w:t>
      </w:r>
    </w:p>
  </w:footnote>
  <w:footnote w:id="8">
    <w:p w14:paraId="20B2D456" w14:textId="2116E7E8" w:rsidR="00740F6B" w:rsidRPr="00E91B09" w:rsidRDefault="00740F6B">
      <w:pPr>
        <w:pStyle w:val="Notedebasdepage"/>
        <w:rPr>
          <w:rFonts w:asciiTheme="minorHAnsi" w:hAnsiTheme="minorHAnsi" w:cstheme="minorHAnsi"/>
          <w:sz w:val="18"/>
          <w:lang w:val="fr-BE"/>
        </w:rPr>
      </w:pPr>
      <w:r w:rsidRPr="00E91B09">
        <w:rPr>
          <w:rStyle w:val="Appelnotedebasdep"/>
          <w:rFonts w:asciiTheme="minorHAnsi" w:hAnsiTheme="minorHAnsi" w:cstheme="minorHAnsi"/>
          <w:sz w:val="18"/>
        </w:rPr>
        <w:footnoteRef/>
      </w:r>
      <w:r w:rsidRPr="00E91B09">
        <w:rPr>
          <w:rFonts w:asciiTheme="minorHAnsi" w:hAnsiTheme="minorHAnsi" w:cstheme="minorHAnsi"/>
          <w:sz w:val="18"/>
        </w:rPr>
        <w:t xml:space="preserve"> </w:t>
      </w:r>
      <w:r w:rsidRPr="00E91B09">
        <w:rPr>
          <w:rFonts w:asciiTheme="minorHAnsi" w:hAnsiTheme="minorHAnsi" w:cstheme="minorHAnsi"/>
          <w:sz w:val="18"/>
          <w:lang w:val="fr-BE"/>
        </w:rPr>
        <w:t>Merci de joindre en annexe le ROI approuvé accompagné de la délibération du conseil communal (si changement pendant l’année écoulée).</w:t>
      </w:r>
    </w:p>
  </w:footnote>
  <w:footnote w:id="9">
    <w:p w14:paraId="03585B81" w14:textId="7AF778A8" w:rsidR="00740F6B" w:rsidRPr="00736537" w:rsidRDefault="00740F6B">
      <w:pPr>
        <w:pStyle w:val="Notedebasdepage"/>
        <w:rPr>
          <w:rFonts w:ascii="Century Gothic" w:hAnsi="Century Gothic"/>
          <w:lang w:val="fr-BE"/>
        </w:rPr>
      </w:pPr>
      <w:r w:rsidRPr="00E91B09">
        <w:rPr>
          <w:rStyle w:val="Appelnotedebasdep"/>
          <w:rFonts w:asciiTheme="minorHAnsi" w:hAnsiTheme="minorHAnsi" w:cstheme="minorHAnsi"/>
          <w:sz w:val="18"/>
        </w:rPr>
        <w:footnoteRef/>
      </w:r>
      <w:r w:rsidRPr="00E91B09">
        <w:rPr>
          <w:rFonts w:asciiTheme="minorHAnsi" w:hAnsiTheme="minorHAnsi" w:cstheme="minorHAnsi"/>
          <w:sz w:val="18"/>
        </w:rPr>
        <w:t xml:space="preserve"> </w:t>
      </w:r>
      <w:r w:rsidRPr="00E91B09">
        <w:rPr>
          <w:rFonts w:asciiTheme="minorHAnsi" w:hAnsiTheme="minorHAnsi" w:cstheme="minorHAnsi"/>
          <w:sz w:val="18"/>
          <w:lang w:val="fr-BE"/>
        </w:rPr>
        <w:t>Merci de joindre en annexe les PV des réunions de la CLDR et GT. Si moins de 4 réunions ont été organisées sur l’année, merci de fournir une justification.</w:t>
      </w:r>
      <w:r w:rsidRPr="00E91B09">
        <w:rPr>
          <w:rFonts w:ascii="Century Gothic" w:hAnsi="Century Gothic"/>
          <w:sz w:val="18"/>
          <w:lang w:val="fr-B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8B6"/>
    <w:multiLevelType w:val="hybridMultilevel"/>
    <w:tmpl w:val="66625B9C"/>
    <w:lvl w:ilvl="0" w:tplc="8F16C9A4">
      <w:start w:val="8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B4F5BC7"/>
    <w:multiLevelType w:val="hybridMultilevel"/>
    <w:tmpl w:val="35985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539CC"/>
    <w:multiLevelType w:val="hybridMultilevel"/>
    <w:tmpl w:val="290C3C7C"/>
    <w:lvl w:ilvl="0" w:tplc="672E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B95"/>
    <w:multiLevelType w:val="hybridMultilevel"/>
    <w:tmpl w:val="136089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12AA9"/>
    <w:multiLevelType w:val="hybridMultilevel"/>
    <w:tmpl w:val="B22CC2C4"/>
    <w:lvl w:ilvl="0" w:tplc="773A8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57F8"/>
    <w:multiLevelType w:val="hybridMultilevel"/>
    <w:tmpl w:val="D3249C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C5E69"/>
    <w:multiLevelType w:val="hybridMultilevel"/>
    <w:tmpl w:val="3BD004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35C6B"/>
    <w:multiLevelType w:val="hybridMultilevel"/>
    <w:tmpl w:val="F5627716"/>
    <w:lvl w:ilvl="0" w:tplc="8C1A434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8" w15:restartNumberingAfterBreak="0">
    <w:nsid w:val="63F578E7"/>
    <w:multiLevelType w:val="hybridMultilevel"/>
    <w:tmpl w:val="08A648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D55FC"/>
    <w:multiLevelType w:val="hybridMultilevel"/>
    <w:tmpl w:val="E33068BA"/>
    <w:lvl w:ilvl="0" w:tplc="E474FBB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E30FF"/>
    <w:multiLevelType w:val="hybridMultilevel"/>
    <w:tmpl w:val="854E942A"/>
    <w:lvl w:ilvl="0" w:tplc="ED2EAF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14288"/>
    <w:multiLevelType w:val="hybridMultilevel"/>
    <w:tmpl w:val="3E406B96"/>
    <w:lvl w:ilvl="0" w:tplc="19AC19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B7174"/>
    <w:multiLevelType w:val="hybridMultilevel"/>
    <w:tmpl w:val="2042E17C"/>
    <w:lvl w:ilvl="0" w:tplc="D79647F6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F6EA8"/>
    <w:multiLevelType w:val="hybridMultilevel"/>
    <w:tmpl w:val="E46C99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F44A0"/>
    <w:multiLevelType w:val="hybridMultilevel"/>
    <w:tmpl w:val="D9C27A5A"/>
    <w:lvl w:ilvl="0" w:tplc="E8D032A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38"/>
    <w:rsid w:val="000214C0"/>
    <w:rsid w:val="0005077C"/>
    <w:rsid w:val="0007147C"/>
    <w:rsid w:val="000B5627"/>
    <w:rsid w:val="000E4CF3"/>
    <w:rsid w:val="000F24E1"/>
    <w:rsid w:val="00141915"/>
    <w:rsid w:val="001E17A9"/>
    <w:rsid w:val="001E4AE6"/>
    <w:rsid w:val="00221A38"/>
    <w:rsid w:val="00234B4E"/>
    <w:rsid w:val="0027185F"/>
    <w:rsid w:val="00277ED7"/>
    <w:rsid w:val="002B441C"/>
    <w:rsid w:val="002C046D"/>
    <w:rsid w:val="002D7C34"/>
    <w:rsid w:val="00361C25"/>
    <w:rsid w:val="00366A02"/>
    <w:rsid w:val="00415BA2"/>
    <w:rsid w:val="004218FE"/>
    <w:rsid w:val="00436EA2"/>
    <w:rsid w:val="004710AB"/>
    <w:rsid w:val="00491082"/>
    <w:rsid w:val="004B1437"/>
    <w:rsid w:val="004C54D1"/>
    <w:rsid w:val="004C6A82"/>
    <w:rsid w:val="00537B12"/>
    <w:rsid w:val="005E1F49"/>
    <w:rsid w:val="005F276D"/>
    <w:rsid w:val="00645DFB"/>
    <w:rsid w:val="0064769A"/>
    <w:rsid w:val="00655BF7"/>
    <w:rsid w:val="00677B9D"/>
    <w:rsid w:val="006A0C44"/>
    <w:rsid w:val="006C134E"/>
    <w:rsid w:val="00736537"/>
    <w:rsid w:val="00740F6B"/>
    <w:rsid w:val="007427AF"/>
    <w:rsid w:val="008756B1"/>
    <w:rsid w:val="00941462"/>
    <w:rsid w:val="009470A9"/>
    <w:rsid w:val="00954F72"/>
    <w:rsid w:val="009A6F52"/>
    <w:rsid w:val="009B57AB"/>
    <w:rsid w:val="009C2478"/>
    <w:rsid w:val="00A5317F"/>
    <w:rsid w:val="00AB0E82"/>
    <w:rsid w:val="00AF242E"/>
    <w:rsid w:val="00B2372E"/>
    <w:rsid w:val="00B26545"/>
    <w:rsid w:val="00BC358E"/>
    <w:rsid w:val="00C25628"/>
    <w:rsid w:val="00CE2156"/>
    <w:rsid w:val="00D32625"/>
    <w:rsid w:val="00DF043A"/>
    <w:rsid w:val="00E61F8B"/>
    <w:rsid w:val="00E91B09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3C5AEE"/>
  <w15:chartTrackingRefBased/>
  <w15:docId w15:val="{03F465A4-C7F4-4F8D-9446-5E6FBB52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Century Gothic" w:hAnsi="Century Gothic"/>
      <w:b/>
      <w:bCs/>
      <w:i/>
      <w:iCs/>
      <w:color w:val="0000FF"/>
      <w:sz w:val="20"/>
      <w:lang w:val="fr-BE" w:eastAsia="fr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paragraph" w:styleId="Titre6">
    <w:name w:val="heading 6"/>
    <w:basedOn w:val="Normal"/>
    <w:next w:val="Normal"/>
    <w:link w:val="Titre6Car"/>
    <w:qFormat/>
    <w:pPr>
      <w:keepNext/>
      <w:ind w:firstLine="1134"/>
      <w:jc w:val="both"/>
      <w:outlineLvl w:val="5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Century Gothic" w:hAnsi="Century Gothic"/>
      <w:b/>
      <w:sz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vertAlign w:val="superscript"/>
    </w:rPr>
  </w:style>
  <w:style w:type="paragraph" w:customStyle="1" w:styleId="LETTRETYPE">
    <w:name w:val="LETTRE TYPE"/>
    <w:pPr>
      <w:jc w:val="both"/>
    </w:pPr>
    <w:rPr>
      <w:rFonts w:ascii="Times" w:hAnsi="Times"/>
      <w:sz w:val="24"/>
      <w:lang w:val="fr-FR" w:eastAsia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Retraitcorpsdetexte2">
    <w:name w:val="Body Text Indent 2"/>
    <w:basedOn w:val="Normal"/>
    <w:pPr>
      <w:ind w:left="360"/>
      <w:jc w:val="both"/>
    </w:pPr>
    <w:rPr>
      <w:rFonts w:ascii="Century Gothic" w:hAnsi="Century Gothic"/>
      <w:color w:val="0000FF"/>
      <w:sz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A3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C046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C046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C0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C046D"/>
    <w:rPr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366A02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F2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27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276D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76D"/>
    <w:rPr>
      <w:b/>
      <w:bCs/>
      <w:lang w:val="fr-FR" w:eastAsia="fr-FR"/>
    </w:rPr>
  </w:style>
  <w:style w:type="character" w:customStyle="1" w:styleId="Titre6Car">
    <w:name w:val="Titre 6 Car"/>
    <w:basedOn w:val="Policepardfaut"/>
    <w:link w:val="Titre6"/>
    <w:rsid w:val="00436EA2"/>
    <w:rPr>
      <w:b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B57A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40F6B"/>
    <w:rPr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740F6B"/>
    <w:pPr>
      <w:spacing w:before="100" w:beforeAutospacing="1" w:after="100" w:afterAutospacing="1"/>
    </w:pPr>
    <w:rPr>
      <w:lang w:val="fr-BE" w:eastAsia="fr-BE"/>
    </w:rPr>
  </w:style>
  <w:style w:type="table" w:styleId="Grilledutableau">
    <w:name w:val="Table Grid"/>
    <w:basedOn w:val="TableauNormal"/>
    <w:uiPriority w:val="59"/>
    <w:rsid w:val="0074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2CC5-4AC1-4ED9-8E83-3BC5A6E6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SITUATION GENE RALE DE L’OPERATION</vt:lpstr>
    </vt:vector>
  </TitlesOfParts>
  <Company>MRW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SITUATION GENE RALE DE L’OPERATION</dc:title>
  <dc:subject/>
  <dc:creator>motte</dc:creator>
  <cp:keywords/>
  <dc:description/>
  <cp:lastModifiedBy>LECUIVRE Nicolas</cp:lastModifiedBy>
  <cp:revision>6</cp:revision>
  <dcterms:created xsi:type="dcterms:W3CDTF">2024-02-29T10:37:00Z</dcterms:created>
  <dcterms:modified xsi:type="dcterms:W3CDTF">2024-03-01T10:06:00Z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2023-02-10T08:32:55Z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cbb8ded1-a34e-4ab1-a5fe-24f295dd6419</vt:lpwstr>
  </property>
  <property fmtid="{D5CDD505-2E9C-101B-9397-08002B2CF9AE}" pid="8" name="MSIP_Label_e72a09c5-6e26-4737-a926-47ef1ab198ae_ContentBits">
    <vt:lpwstr>8</vt:lpwstr>
  </property>
</Properties>
</file>